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3B5DE" w14:textId="69DCCBCD" w:rsidR="00AF7D57" w:rsidRDefault="00C51987">
      <w:bookmarkStart w:id="0" w:name="_Hlk32666091"/>
      <w:r>
        <w:rPr>
          <w:noProof/>
          <w:lang w:eastAsia="en-GB"/>
        </w:rPr>
        <w:drawing>
          <wp:inline distT="0" distB="0" distL="0" distR="0" wp14:anchorId="56836EAF" wp14:editId="0B3A090B">
            <wp:extent cx="3134396" cy="7243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6434" t="60071" r="46394" b="20538"/>
                    <a:stretch/>
                  </pic:blipFill>
                  <pic:spPr bwMode="auto">
                    <a:xfrm>
                      <a:off x="0" y="0"/>
                      <a:ext cx="3135003" cy="724534"/>
                    </a:xfrm>
                    <a:prstGeom prst="rect">
                      <a:avLst/>
                    </a:prstGeom>
                    <a:ln>
                      <a:noFill/>
                    </a:ln>
                    <a:extLst>
                      <a:ext uri="{53640926-AAD7-44D8-BBD7-CCE9431645EC}">
                        <a14:shadowObscured xmlns:a14="http://schemas.microsoft.com/office/drawing/2010/main"/>
                      </a:ext>
                    </a:extLst>
                  </pic:spPr>
                </pic:pic>
              </a:graphicData>
            </a:graphic>
          </wp:inline>
        </w:drawing>
      </w:r>
    </w:p>
    <w:p w14:paraId="2CF4DE4A" w14:textId="77777777" w:rsidR="00AF7D57" w:rsidRDefault="00AF7D57"/>
    <w:p w14:paraId="49009227" w14:textId="77777777" w:rsidR="00AF7D57" w:rsidRDefault="005F2764">
      <w:pPr>
        <w:spacing w:after="120"/>
      </w:pPr>
      <w:r>
        <w:rPr>
          <w:b/>
          <w:sz w:val="28"/>
        </w:rPr>
        <w:t>P</w:t>
      </w:r>
      <w:r>
        <w:rPr>
          <w:b/>
          <w:spacing w:val="-2"/>
          <w:sz w:val="28"/>
        </w:rPr>
        <w:t>o</w:t>
      </w:r>
      <w:r>
        <w:rPr>
          <w:b/>
          <w:sz w:val="28"/>
        </w:rPr>
        <w:t>li</w:t>
      </w:r>
      <w:r>
        <w:rPr>
          <w:b/>
          <w:spacing w:val="1"/>
          <w:sz w:val="28"/>
        </w:rPr>
        <w:t>c</w:t>
      </w:r>
      <w:r>
        <w:rPr>
          <w:b/>
          <w:sz w:val="28"/>
        </w:rPr>
        <w:t>y</w:t>
      </w:r>
      <w:r>
        <w:rPr>
          <w:b/>
          <w:spacing w:val="-9"/>
          <w:sz w:val="28"/>
        </w:rPr>
        <w:t xml:space="preserve"> </w:t>
      </w:r>
      <w:r>
        <w:rPr>
          <w:b/>
          <w:sz w:val="28"/>
        </w:rPr>
        <w:t>D</w:t>
      </w:r>
      <w:r>
        <w:rPr>
          <w:b/>
          <w:spacing w:val="-2"/>
          <w:sz w:val="28"/>
        </w:rPr>
        <w:t>o</w:t>
      </w:r>
      <w:r>
        <w:rPr>
          <w:b/>
          <w:sz w:val="28"/>
        </w:rPr>
        <w:t>c</w:t>
      </w:r>
      <w:r>
        <w:rPr>
          <w:b/>
          <w:spacing w:val="-2"/>
          <w:sz w:val="28"/>
        </w:rPr>
        <w:t>u</w:t>
      </w:r>
      <w:r>
        <w:rPr>
          <w:b/>
          <w:sz w:val="28"/>
        </w:rPr>
        <w:t>me</w:t>
      </w:r>
      <w:r>
        <w:rPr>
          <w:b/>
          <w:spacing w:val="-2"/>
          <w:sz w:val="28"/>
        </w:rPr>
        <w:t>n</w:t>
      </w:r>
      <w:r>
        <w:rPr>
          <w:b/>
          <w:sz w:val="28"/>
        </w:rPr>
        <w:t>t</w:t>
      </w:r>
      <w:r>
        <w:rPr>
          <w:b/>
          <w:spacing w:val="1"/>
          <w:sz w:val="28"/>
        </w:rPr>
        <w:t xml:space="preserve"> </w:t>
      </w:r>
      <w:r>
        <w:rPr>
          <w:b/>
          <w:sz w:val="28"/>
        </w:rPr>
        <w:t>f</w:t>
      </w:r>
      <w:r>
        <w:rPr>
          <w:b/>
          <w:spacing w:val="-2"/>
          <w:sz w:val="28"/>
        </w:rPr>
        <w:t>o</w:t>
      </w:r>
      <w:r>
        <w:rPr>
          <w:b/>
          <w:sz w:val="28"/>
        </w:rPr>
        <w:t>r</w:t>
      </w:r>
      <w:r>
        <w:rPr>
          <w:sz w:val="28"/>
        </w:rPr>
        <w:t>: Relationship and Sex Education (RSE)</w:t>
      </w:r>
    </w:p>
    <w:p w14:paraId="60D13DCC" w14:textId="1396E643" w:rsidR="00AF7D57" w:rsidRDefault="005F2764">
      <w:pPr>
        <w:spacing w:after="120"/>
        <w:rPr>
          <w:sz w:val="28"/>
        </w:rPr>
      </w:pPr>
      <w:r>
        <w:rPr>
          <w:spacing w:val="-2"/>
          <w:sz w:val="28"/>
        </w:rPr>
        <w:t>Du</w:t>
      </w:r>
      <w:r>
        <w:rPr>
          <w:sz w:val="28"/>
        </w:rPr>
        <w:t>e</w:t>
      </w:r>
      <w:r>
        <w:rPr>
          <w:spacing w:val="1"/>
          <w:sz w:val="28"/>
        </w:rPr>
        <w:t xml:space="preserve"> </w:t>
      </w:r>
      <w:r>
        <w:rPr>
          <w:sz w:val="28"/>
        </w:rPr>
        <w:t>f</w:t>
      </w:r>
      <w:r>
        <w:rPr>
          <w:spacing w:val="-2"/>
          <w:sz w:val="28"/>
        </w:rPr>
        <w:t>o</w:t>
      </w:r>
      <w:r>
        <w:rPr>
          <w:sz w:val="28"/>
        </w:rPr>
        <w:t>r</w:t>
      </w:r>
      <w:r>
        <w:rPr>
          <w:spacing w:val="1"/>
          <w:sz w:val="28"/>
        </w:rPr>
        <w:t xml:space="preserve"> </w:t>
      </w:r>
      <w:r>
        <w:rPr>
          <w:spacing w:val="-2"/>
          <w:sz w:val="28"/>
        </w:rPr>
        <w:t>R</w:t>
      </w:r>
      <w:r>
        <w:rPr>
          <w:sz w:val="28"/>
        </w:rPr>
        <w:t>e</w:t>
      </w:r>
      <w:r>
        <w:rPr>
          <w:spacing w:val="-3"/>
          <w:sz w:val="28"/>
        </w:rPr>
        <w:t>v</w:t>
      </w:r>
      <w:r>
        <w:rPr>
          <w:sz w:val="28"/>
        </w:rPr>
        <w:t>i</w:t>
      </w:r>
      <w:r>
        <w:rPr>
          <w:spacing w:val="-6"/>
          <w:sz w:val="28"/>
        </w:rPr>
        <w:t>e</w:t>
      </w:r>
      <w:r>
        <w:rPr>
          <w:sz w:val="28"/>
        </w:rPr>
        <w:t>w:</w:t>
      </w:r>
      <w:r>
        <w:rPr>
          <w:spacing w:val="-1"/>
          <w:sz w:val="28"/>
        </w:rPr>
        <w:t xml:space="preserve"> </w:t>
      </w:r>
      <w:r w:rsidR="002D23AB">
        <w:rPr>
          <w:spacing w:val="-1"/>
          <w:sz w:val="28"/>
        </w:rPr>
        <w:t>March 2026</w:t>
      </w:r>
    </w:p>
    <w:p w14:paraId="3379F22C" w14:textId="6939CE55" w:rsidR="00D165FB" w:rsidRDefault="00D165FB">
      <w:pPr>
        <w:spacing w:after="120"/>
      </w:pPr>
      <w:r>
        <w:t xml:space="preserve">This policy is written using </w:t>
      </w:r>
      <w:hyperlink r:id="rId11" w:history="1">
        <w:r>
          <w:rPr>
            <w:rStyle w:val="Hyperlink"/>
          </w:rPr>
          <w:t>Relationships and sex education (RSE) and health education - GOV.UK (www.gov.uk)</w:t>
        </w:r>
      </w:hyperlink>
      <w:r>
        <w:t xml:space="preserve"> and </w:t>
      </w:r>
      <w:hyperlink r:id="rId12" w:anchor="right-to-be-excused-from-sex-education-commonly-referred-to-as-the-right-to-withdraw" w:history="1">
        <w:r>
          <w:rPr>
            <w:rStyle w:val="Hyperlink"/>
          </w:rPr>
          <w:t>Introduction to requirements - GOV.UK (www.gov.uk)</w:t>
        </w:r>
      </w:hyperlink>
    </w:p>
    <w:p w14:paraId="563C98D8" w14:textId="77777777" w:rsidR="00AF7D57" w:rsidRDefault="005F2764">
      <w:pPr>
        <w:pStyle w:val="Heading1"/>
        <w:rPr>
          <w:rFonts w:eastAsia="Arial"/>
        </w:rPr>
      </w:pPr>
      <w:r>
        <w:rPr>
          <w:rFonts w:eastAsia="Arial"/>
        </w:rPr>
        <w:t>Ethos and rationale</w:t>
      </w:r>
    </w:p>
    <w:bookmarkEnd w:id="0"/>
    <w:p w14:paraId="6DC07939" w14:textId="0052020F" w:rsidR="00AF7D57" w:rsidRDefault="00C51987">
      <w:r>
        <w:t>At Bourne Academy</w:t>
      </w:r>
      <w:r w:rsidR="005F2764">
        <w:t xml:space="preserve"> </w:t>
      </w:r>
      <w:r w:rsidR="00AD0BD0">
        <w:t>Trust</w:t>
      </w:r>
      <w:r w:rsidR="005F2764">
        <w:t>, Relationship and Sex Education (RSE) gives children the essential skills for building positive and respectful relationships and equips them to stay safe on and offline.  It teaches children how to be happy, healthy and confident individuals and grow into responsible citizens.    RSE is learning accurate and age-appropriate skills, attitudes and knowledge about the body, reproduction, sex and sexual health.  Some aspects of RSE are taught through Science and others are taught as part of personal, social, health and economic education (PSHE).</w:t>
      </w:r>
    </w:p>
    <w:p w14:paraId="0BF768FC" w14:textId="77777777" w:rsidR="00AF7D57" w:rsidRDefault="00AF7D57"/>
    <w:p w14:paraId="5A9AE394" w14:textId="46E7B5A3" w:rsidR="00D165FB" w:rsidRDefault="005F2764">
      <w:r>
        <w:t xml:space="preserve">RSE is </w:t>
      </w:r>
      <w:r w:rsidRPr="00B87808">
        <w:rPr>
          <w:b/>
        </w:rPr>
        <w:t>not</w:t>
      </w:r>
      <w:r>
        <w:t xml:space="preserve"> about the promotion of sexual activity.</w:t>
      </w:r>
    </w:p>
    <w:p w14:paraId="20464D25" w14:textId="77777777" w:rsidR="00AF7D57" w:rsidRDefault="005F2764">
      <w:pPr>
        <w:pStyle w:val="Heading2"/>
      </w:pPr>
      <w:r>
        <w:t>Aims</w:t>
      </w:r>
    </w:p>
    <w:p w14:paraId="440A4EFF" w14:textId="77777777" w:rsidR="00AF7D57" w:rsidRDefault="005F2764">
      <w:r>
        <w:t>The aims of RSE at our school are to:</w:t>
      </w:r>
    </w:p>
    <w:p w14:paraId="5A855C36" w14:textId="77777777" w:rsidR="00AF7D57" w:rsidRDefault="005F2764">
      <w:pPr>
        <w:pStyle w:val="ListParagraph"/>
        <w:numPr>
          <w:ilvl w:val="0"/>
          <w:numId w:val="1"/>
        </w:numPr>
      </w:pPr>
      <w:r>
        <w:t>Provide a framework in which sensitive discussions can take place</w:t>
      </w:r>
    </w:p>
    <w:p w14:paraId="492F59B6" w14:textId="77777777" w:rsidR="00AF7D57" w:rsidRDefault="005F2764">
      <w:pPr>
        <w:pStyle w:val="ListParagraph"/>
        <w:numPr>
          <w:ilvl w:val="0"/>
          <w:numId w:val="1"/>
        </w:numPr>
      </w:pPr>
      <w:r>
        <w:t>Prepare pupils for puberty, and give them an understanding of sexual development and the importance of health and hygiene</w:t>
      </w:r>
    </w:p>
    <w:p w14:paraId="389169A5" w14:textId="77777777" w:rsidR="00AF7D57" w:rsidRDefault="005F2764">
      <w:pPr>
        <w:pStyle w:val="ListParagraph"/>
        <w:numPr>
          <w:ilvl w:val="0"/>
          <w:numId w:val="1"/>
        </w:numPr>
      </w:pPr>
      <w:r>
        <w:t>Help pupils develop feelings of self-respect, confidence and empathy</w:t>
      </w:r>
    </w:p>
    <w:p w14:paraId="3D8EA034" w14:textId="77777777" w:rsidR="00AF7D57" w:rsidRDefault="005F2764">
      <w:pPr>
        <w:pStyle w:val="ListParagraph"/>
        <w:numPr>
          <w:ilvl w:val="0"/>
          <w:numId w:val="1"/>
        </w:numPr>
      </w:pPr>
      <w:r>
        <w:t>Create a positive culture around issues of sexuality and relationships</w:t>
      </w:r>
    </w:p>
    <w:p w14:paraId="23A4CCC0" w14:textId="77777777" w:rsidR="00AF7D57" w:rsidRDefault="005F2764">
      <w:pPr>
        <w:pStyle w:val="ListParagraph"/>
        <w:numPr>
          <w:ilvl w:val="0"/>
          <w:numId w:val="1"/>
        </w:numPr>
      </w:pPr>
      <w:r>
        <w:t>Teach pupils the correct vocabulary to describe themselves and their bodies.</w:t>
      </w:r>
    </w:p>
    <w:p w14:paraId="044F9DC6" w14:textId="77777777" w:rsidR="00AF7D57" w:rsidRDefault="00AF7D57"/>
    <w:p w14:paraId="7D6454FF" w14:textId="07CDC044" w:rsidR="00AF7D57" w:rsidRDefault="005F2764">
      <w:r>
        <w:t xml:space="preserve">We ensure RSE is inclusive and meets the needs of all our pupils including those with special educational needs and disabilities (SEND).  Teachers ensure that the content, approach and the use of inclusive language reflect the diversity of the school community and help all pupils feel values and included regardless of their gender, ability, experiences and family background.  </w:t>
      </w:r>
    </w:p>
    <w:p w14:paraId="2AA12C9D" w14:textId="7CFAAEF5" w:rsidR="009711A4" w:rsidRDefault="009711A4" w:rsidP="009711A4">
      <w:pPr>
        <w:pStyle w:val="Heading1"/>
      </w:pPr>
      <w:r>
        <w:t>Statutory requirements</w:t>
      </w:r>
    </w:p>
    <w:p w14:paraId="0FC5DE4F" w14:textId="2E8DEC80" w:rsidR="009711A4" w:rsidRPr="009711A4" w:rsidRDefault="009711A4" w:rsidP="009711A4">
      <w:pPr>
        <w:pStyle w:val="1bodycopy"/>
        <w:rPr>
          <w:rFonts w:asciiTheme="minorHAnsi" w:hAnsiTheme="minorHAnsi" w:cstheme="minorHAnsi"/>
          <w:sz w:val="22"/>
          <w:lang w:val="en-GB"/>
        </w:rPr>
      </w:pPr>
      <w:r w:rsidRPr="009711A4">
        <w:rPr>
          <w:rFonts w:asciiTheme="minorHAnsi" w:hAnsiTheme="minorHAnsi" w:cstheme="minorHAnsi"/>
          <w:sz w:val="22"/>
        </w:rPr>
        <w:t>R</w:t>
      </w:r>
      <w:r w:rsidR="0078496E">
        <w:rPr>
          <w:rFonts w:asciiTheme="minorHAnsi" w:hAnsiTheme="minorHAnsi" w:cstheme="minorHAnsi"/>
          <w:sz w:val="22"/>
        </w:rPr>
        <w:t xml:space="preserve">elationship and Health </w:t>
      </w:r>
      <w:r w:rsidRPr="009711A4">
        <w:rPr>
          <w:rFonts w:asciiTheme="minorHAnsi" w:hAnsiTheme="minorHAnsi" w:cstheme="minorHAnsi"/>
          <w:sz w:val="22"/>
        </w:rPr>
        <w:t>E</w:t>
      </w:r>
      <w:r w:rsidR="0078496E">
        <w:rPr>
          <w:rFonts w:asciiTheme="minorHAnsi" w:hAnsiTheme="minorHAnsi" w:cstheme="minorHAnsi"/>
          <w:sz w:val="22"/>
        </w:rPr>
        <w:t>ducation</w:t>
      </w:r>
      <w:r w:rsidRPr="009711A4">
        <w:rPr>
          <w:rFonts w:asciiTheme="minorHAnsi" w:hAnsiTheme="minorHAnsi" w:cstheme="minorHAnsi"/>
          <w:sz w:val="22"/>
        </w:rPr>
        <w:t xml:space="preserve"> </w:t>
      </w:r>
      <w:r w:rsidR="0069170B">
        <w:rPr>
          <w:rFonts w:asciiTheme="minorHAnsi" w:hAnsiTheme="minorHAnsi" w:cstheme="minorHAnsi"/>
          <w:sz w:val="22"/>
          <w:lang w:val="en-GB"/>
        </w:rPr>
        <w:t xml:space="preserve">has been </w:t>
      </w:r>
      <w:r w:rsidR="00810DB8">
        <w:rPr>
          <w:rFonts w:asciiTheme="minorHAnsi" w:hAnsiTheme="minorHAnsi" w:cstheme="minorHAnsi"/>
          <w:sz w:val="22"/>
          <w:lang w:val="en-GB"/>
        </w:rPr>
        <w:t>statutory</w:t>
      </w:r>
      <w:r w:rsidRPr="009711A4">
        <w:rPr>
          <w:rFonts w:asciiTheme="minorHAnsi" w:hAnsiTheme="minorHAnsi" w:cstheme="minorHAnsi"/>
          <w:sz w:val="22"/>
          <w:lang w:val="en-GB"/>
        </w:rPr>
        <w:t xml:space="preserve"> in primary schools</w:t>
      </w:r>
      <w:r w:rsidR="00810DB8">
        <w:rPr>
          <w:rFonts w:asciiTheme="minorHAnsi" w:hAnsiTheme="minorHAnsi" w:cstheme="minorHAnsi"/>
          <w:sz w:val="22"/>
          <w:lang w:val="en-GB"/>
        </w:rPr>
        <w:t xml:space="preserve"> since </w:t>
      </w:r>
      <w:r w:rsidR="005579A2">
        <w:rPr>
          <w:rFonts w:asciiTheme="minorHAnsi" w:hAnsiTheme="minorHAnsi" w:cstheme="minorHAnsi"/>
          <w:sz w:val="22"/>
          <w:lang w:val="en-GB"/>
        </w:rPr>
        <w:t xml:space="preserve">September </w:t>
      </w:r>
      <w:r w:rsidR="00810DB8">
        <w:rPr>
          <w:rFonts w:asciiTheme="minorHAnsi" w:hAnsiTheme="minorHAnsi" w:cstheme="minorHAnsi"/>
          <w:sz w:val="22"/>
          <w:lang w:val="en-GB"/>
        </w:rPr>
        <w:t>2020</w:t>
      </w:r>
      <w:r w:rsidRPr="009711A4">
        <w:rPr>
          <w:rFonts w:asciiTheme="minorHAnsi" w:hAnsiTheme="minorHAnsi" w:cstheme="minorHAnsi"/>
          <w:sz w:val="22"/>
          <w:lang w:val="en-GB"/>
        </w:rPr>
        <w:t xml:space="preserve">. </w:t>
      </w:r>
      <w:r>
        <w:rPr>
          <w:rFonts w:asciiTheme="minorHAnsi" w:hAnsiTheme="minorHAnsi" w:cstheme="minorHAnsi"/>
          <w:sz w:val="22"/>
          <w:lang w:val="en-GB"/>
        </w:rPr>
        <w:t>Academy Trusts are not required to follow the National Curriculum and may choose not to teach the elements of sex education in the science curriculum where there is a reason</w:t>
      </w:r>
      <w:r w:rsidR="00C51987">
        <w:rPr>
          <w:rFonts w:asciiTheme="minorHAnsi" w:hAnsiTheme="minorHAnsi" w:cstheme="minorHAnsi"/>
          <w:sz w:val="22"/>
          <w:lang w:val="en-GB"/>
        </w:rPr>
        <w:t xml:space="preserve"> not to do so.  However, at Bourne Academy</w:t>
      </w:r>
      <w:r>
        <w:rPr>
          <w:rFonts w:asciiTheme="minorHAnsi" w:hAnsiTheme="minorHAnsi" w:cstheme="minorHAnsi"/>
          <w:sz w:val="22"/>
          <w:lang w:val="en-GB"/>
        </w:rPr>
        <w:t xml:space="preserve"> Trust we have chosen </w:t>
      </w:r>
      <w:r w:rsidRPr="009711A4">
        <w:rPr>
          <w:rFonts w:asciiTheme="minorHAnsi" w:hAnsiTheme="minorHAnsi" w:cstheme="minorHAnsi"/>
          <w:sz w:val="22"/>
          <w:lang w:val="en-GB"/>
        </w:rPr>
        <w:t>to teach the elements of sex education conta</w:t>
      </w:r>
      <w:r>
        <w:rPr>
          <w:rFonts w:asciiTheme="minorHAnsi" w:hAnsiTheme="minorHAnsi" w:cstheme="minorHAnsi"/>
          <w:sz w:val="22"/>
          <w:lang w:val="en-GB"/>
        </w:rPr>
        <w:t>ined in the science curriculum as part of the National Curriculum.</w:t>
      </w:r>
    </w:p>
    <w:p w14:paraId="34EE37BE" w14:textId="5EF29414" w:rsidR="009711A4" w:rsidRPr="009711A4" w:rsidRDefault="00C548B3" w:rsidP="009711A4">
      <w:pPr>
        <w:pStyle w:val="1bodycopy"/>
        <w:rPr>
          <w:rFonts w:asciiTheme="minorHAnsi" w:hAnsiTheme="minorHAnsi" w:cstheme="minorHAnsi"/>
          <w:sz w:val="22"/>
          <w:lang w:val="en-GB"/>
        </w:rPr>
      </w:pPr>
      <w:r>
        <w:rPr>
          <w:rFonts w:asciiTheme="minorHAnsi" w:hAnsiTheme="minorHAnsi" w:cstheme="minorHAnsi"/>
          <w:sz w:val="22"/>
          <w:lang w:val="en-GB"/>
        </w:rPr>
        <w:t xml:space="preserve">The Trust will </w:t>
      </w:r>
      <w:r w:rsidR="009711A4" w:rsidRPr="009711A4">
        <w:rPr>
          <w:rFonts w:asciiTheme="minorHAnsi" w:hAnsiTheme="minorHAnsi" w:cstheme="minorHAnsi"/>
          <w:sz w:val="22"/>
          <w:lang w:val="en-GB"/>
        </w:rPr>
        <w:t xml:space="preserve">have regard to </w:t>
      </w:r>
      <w:hyperlink r:id="rId13" w:history="1">
        <w:r w:rsidR="009711A4" w:rsidRPr="009711A4">
          <w:rPr>
            <w:rStyle w:val="Hyperlink"/>
            <w:rFonts w:asciiTheme="minorHAnsi" w:eastAsia="Calibri" w:hAnsiTheme="minorHAnsi" w:cstheme="minorHAnsi"/>
            <w:sz w:val="22"/>
            <w:szCs w:val="20"/>
            <w:lang w:val="en-GB"/>
          </w:rPr>
          <w:t>guidance</w:t>
        </w:r>
      </w:hyperlink>
      <w:r w:rsidR="009711A4" w:rsidRPr="009711A4">
        <w:rPr>
          <w:rFonts w:asciiTheme="minorHAnsi" w:hAnsiTheme="minorHAnsi" w:cstheme="minorHAnsi"/>
          <w:sz w:val="22"/>
          <w:lang w:val="en-GB"/>
        </w:rPr>
        <w:t xml:space="preserve"> issued by the secretary of state as outlined in section 403 of the </w:t>
      </w:r>
      <w:hyperlink r:id="rId14" w:history="1">
        <w:r w:rsidR="009711A4" w:rsidRPr="009711A4">
          <w:rPr>
            <w:rStyle w:val="Hyperlink"/>
            <w:rFonts w:asciiTheme="minorHAnsi" w:eastAsia="Calibri" w:hAnsiTheme="minorHAnsi" w:cstheme="minorHAnsi"/>
            <w:sz w:val="22"/>
            <w:szCs w:val="20"/>
            <w:lang w:val="en-GB"/>
          </w:rPr>
          <w:t>Education Act 1996</w:t>
        </w:r>
      </w:hyperlink>
      <w:r>
        <w:rPr>
          <w:rFonts w:asciiTheme="minorHAnsi" w:hAnsiTheme="minorHAnsi" w:cstheme="minorHAnsi"/>
          <w:sz w:val="22"/>
          <w:lang w:val="en-GB"/>
        </w:rPr>
        <w:t xml:space="preserve"> a</w:t>
      </w:r>
      <w:r w:rsidR="009711A4">
        <w:rPr>
          <w:rFonts w:asciiTheme="minorHAnsi" w:hAnsiTheme="minorHAnsi" w:cstheme="minorHAnsi"/>
          <w:sz w:val="22"/>
          <w:lang w:val="en-GB"/>
        </w:rPr>
        <w:t>s well as being in line with our funding agreement and articles of association.</w:t>
      </w:r>
    </w:p>
    <w:p w14:paraId="3816FAB2" w14:textId="77777777" w:rsidR="009711A4" w:rsidRPr="009711A4" w:rsidRDefault="009711A4" w:rsidP="009711A4">
      <w:pPr>
        <w:rPr>
          <w:lang w:eastAsia="en-GB"/>
        </w:rPr>
      </w:pPr>
    </w:p>
    <w:p w14:paraId="68AB94AA" w14:textId="77777777" w:rsidR="00C548B3" w:rsidRDefault="00C548B3" w:rsidP="00C548B3">
      <w:pPr>
        <w:pStyle w:val="Heading1"/>
      </w:pPr>
      <w:r>
        <w:lastRenderedPageBreak/>
        <w:t>Legislation</w:t>
      </w:r>
    </w:p>
    <w:p w14:paraId="19732C6E" w14:textId="69CC4DDE" w:rsidR="00C548B3" w:rsidRDefault="00C548B3" w:rsidP="00C548B3">
      <w:r>
        <w:t>From September 2020 the Department for Education introduced compulsory Relationship Education and Health Education for all pupils receivin</w:t>
      </w:r>
      <w:r w:rsidR="00C51987">
        <w:t xml:space="preserve">g primary education. </w:t>
      </w:r>
    </w:p>
    <w:p w14:paraId="727C364C" w14:textId="77777777" w:rsidR="00C548B3" w:rsidRDefault="00C548B3" w:rsidP="00C548B3"/>
    <w:p w14:paraId="223C069C" w14:textId="4C0CB3CE" w:rsidR="00C548B3" w:rsidRDefault="00C548B3" w:rsidP="00C548B3">
      <w:r>
        <w:t>Sex Education is not compulsory in primary schools, for aspects which are not part of the Science curriculum</w:t>
      </w:r>
      <w:r w:rsidR="00A20804">
        <w:t xml:space="preserve"> (conception and birth)</w:t>
      </w:r>
      <w:r>
        <w:t>.</w:t>
      </w:r>
    </w:p>
    <w:p w14:paraId="33395542" w14:textId="77777777" w:rsidR="009711A4" w:rsidRDefault="009711A4" w:rsidP="009711A4">
      <w:pPr>
        <w:pStyle w:val="Heading1"/>
      </w:pPr>
      <w:r>
        <w:t>Policy development</w:t>
      </w:r>
    </w:p>
    <w:p w14:paraId="39889659" w14:textId="5C554DFA" w:rsidR="009711A4" w:rsidRDefault="009711A4" w:rsidP="009711A4">
      <w:pPr>
        <w:pStyle w:val="ListParagraph"/>
        <w:numPr>
          <w:ilvl w:val="0"/>
          <w:numId w:val="4"/>
        </w:numPr>
      </w:pPr>
      <w:r>
        <w:t xml:space="preserve">Review – a working party </w:t>
      </w:r>
      <w:r w:rsidR="005F1310">
        <w:t>reviewed</w:t>
      </w:r>
      <w:r>
        <w:t xml:space="preserve"> relevant information and national and local guidance materials to ensure compliance</w:t>
      </w:r>
    </w:p>
    <w:p w14:paraId="47FCB836" w14:textId="77777777" w:rsidR="009711A4" w:rsidRDefault="009711A4" w:rsidP="009711A4">
      <w:pPr>
        <w:pStyle w:val="ListParagraph"/>
        <w:numPr>
          <w:ilvl w:val="0"/>
          <w:numId w:val="4"/>
        </w:numPr>
      </w:pPr>
      <w:r>
        <w:t>Staff consultation – all school staff were given the opportunity to review a draft document and make recommendations</w:t>
      </w:r>
    </w:p>
    <w:p w14:paraId="4533CE54" w14:textId="77777777" w:rsidR="009711A4" w:rsidRDefault="009711A4" w:rsidP="009711A4">
      <w:pPr>
        <w:pStyle w:val="ListParagraph"/>
        <w:numPr>
          <w:ilvl w:val="0"/>
          <w:numId w:val="4"/>
        </w:numPr>
      </w:pPr>
      <w:r>
        <w:t>Parent/Stakeholder consultation – parents and any interested parties were invited to review the draft policy before ratification</w:t>
      </w:r>
    </w:p>
    <w:p w14:paraId="6F7F36C4" w14:textId="77777777" w:rsidR="009711A4" w:rsidRDefault="009711A4" w:rsidP="009711A4">
      <w:pPr>
        <w:pStyle w:val="ListParagraph"/>
        <w:numPr>
          <w:ilvl w:val="0"/>
          <w:numId w:val="4"/>
        </w:numPr>
      </w:pPr>
      <w:r>
        <w:t>Pupil consultation – all pupils were consulted through work done in class with their class teacher, feedback shared with the PSHE Lead</w:t>
      </w:r>
    </w:p>
    <w:p w14:paraId="7E64FDA0" w14:textId="77777777" w:rsidR="009711A4" w:rsidRDefault="009711A4" w:rsidP="009711A4">
      <w:pPr>
        <w:pStyle w:val="ListParagraph"/>
        <w:numPr>
          <w:ilvl w:val="0"/>
          <w:numId w:val="4"/>
        </w:numPr>
      </w:pPr>
      <w:r>
        <w:t>Ratification – once amendments were made the policy was shared with the Trust Board and ratified</w:t>
      </w:r>
    </w:p>
    <w:p w14:paraId="0FBEC101" w14:textId="77777777" w:rsidR="00C548B3" w:rsidRDefault="00C548B3" w:rsidP="00C548B3">
      <w:pPr>
        <w:pStyle w:val="Heading1"/>
      </w:pPr>
      <w:r>
        <w:t>Curriculum Design</w:t>
      </w:r>
    </w:p>
    <w:p w14:paraId="23FF0C32" w14:textId="1AAB7295" w:rsidR="00C548B3" w:rsidRDefault="00C548B3" w:rsidP="00C548B3">
      <w:r>
        <w:t>We</w:t>
      </w:r>
      <w:r w:rsidR="005D1C26">
        <w:t xml:space="preserve"> use </w:t>
      </w:r>
      <w:r w:rsidR="00A300B3">
        <w:t>Kapow’s</w:t>
      </w:r>
      <w:r w:rsidR="00CA7B6E">
        <w:t xml:space="preserve"> scheme of work</w:t>
      </w:r>
      <w:r w:rsidR="00D25828">
        <w:t xml:space="preserve"> and supplement this following</w:t>
      </w:r>
      <w:r>
        <w:t xml:space="preserve"> consultation with parents, pupils and staff taking into account the needs and feelings of pupils. If pupils ask questions outside the scope of our curriculum, teachers will respond in an appropriate </w:t>
      </w:r>
      <w:r w:rsidR="000B5990">
        <w:t>manner,</w:t>
      </w:r>
      <w:r>
        <w:t xml:space="preserve"> so pupils are fully informed and don’t seek answers online.</w:t>
      </w:r>
    </w:p>
    <w:p w14:paraId="0A83A2EC" w14:textId="77777777" w:rsidR="00C548B3" w:rsidRPr="009711A4" w:rsidRDefault="00C548B3" w:rsidP="00C548B3">
      <w:pPr>
        <w:rPr>
          <w:lang w:eastAsia="en-GB"/>
        </w:rPr>
      </w:pPr>
    </w:p>
    <w:p w14:paraId="770DF985" w14:textId="4E20DF71" w:rsidR="00C548B3" w:rsidRDefault="00C548B3" w:rsidP="00C548B3">
      <w:r>
        <w:t>Our RSE programme is an integral part of our whole school personal, social, health and economic (PSHE) education curriculum.  Our whole school PSHE curriculum, incorporating RSE, can be found on the website</w:t>
      </w:r>
      <w:r w:rsidR="00B47008">
        <w:t>.</w:t>
      </w:r>
    </w:p>
    <w:p w14:paraId="6E2A4F96" w14:textId="77777777" w:rsidR="00C548B3" w:rsidRDefault="00C548B3" w:rsidP="00C548B3"/>
    <w:p w14:paraId="683C1976" w14:textId="0821297C" w:rsidR="00C548B3" w:rsidRDefault="00C548B3" w:rsidP="00C548B3">
      <w:r>
        <w:t>RS</w:t>
      </w:r>
      <w:r w:rsidRPr="006C75B0">
        <w:t>E is taught within the personal, social, health and economic (PSHE) education curr</w:t>
      </w:r>
      <w:r>
        <w:t>iculum. Biological aspects of RS</w:t>
      </w:r>
      <w:r w:rsidRPr="006C75B0">
        <w:t xml:space="preserve">E are taught within the science curriculum, and other aspects are included in religious education (RE). </w:t>
      </w:r>
    </w:p>
    <w:p w14:paraId="26A198AA" w14:textId="2DCFA1FC" w:rsidR="00D8045D" w:rsidRDefault="00D8045D" w:rsidP="00C548B3"/>
    <w:p w14:paraId="5E5E0906" w14:textId="77777777" w:rsidR="00C548B3" w:rsidRDefault="00C548B3" w:rsidP="00C548B3">
      <w:r>
        <w:t>Relationships Education focuses on teaching the fundamental building blocks and characteristics of positive relationships including</w:t>
      </w:r>
    </w:p>
    <w:p w14:paraId="588D0338" w14:textId="3AA1A2C0" w:rsidR="00C548B3" w:rsidRDefault="00F10657" w:rsidP="00C548B3">
      <w:pPr>
        <w:pStyle w:val="ListParagraph"/>
        <w:numPr>
          <w:ilvl w:val="0"/>
          <w:numId w:val="3"/>
        </w:numPr>
      </w:pPr>
      <w:r>
        <w:t>Families and Relationships</w:t>
      </w:r>
    </w:p>
    <w:p w14:paraId="34C16598" w14:textId="5E5A43C2" w:rsidR="00C548B3" w:rsidRDefault="00C548B3" w:rsidP="00C548B3">
      <w:pPr>
        <w:pStyle w:val="ListParagraph"/>
        <w:numPr>
          <w:ilvl w:val="0"/>
          <w:numId w:val="3"/>
        </w:numPr>
      </w:pPr>
      <w:r>
        <w:t>Healt</w:t>
      </w:r>
      <w:r w:rsidR="002C73F5">
        <w:t>h and Wellbeing</w:t>
      </w:r>
    </w:p>
    <w:p w14:paraId="7A63416C" w14:textId="1B42A10F" w:rsidR="00C548B3" w:rsidRDefault="002C73F5" w:rsidP="00C548B3">
      <w:pPr>
        <w:pStyle w:val="ListParagraph"/>
        <w:numPr>
          <w:ilvl w:val="0"/>
          <w:numId w:val="3"/>
        </w:numPr>
      </w:pPr>
      <w:r>
        <w:t>Safety and the Changing body</w:t>
      </w:r>
    </w:p>
    <w:p w14:paraId="4CD1B7D5" w14:textId="4548F922" w:rsidR="00C548B3" w:rsidRDefault="003A4670" w:rsidP="00C548B3">
      <w:pPr>
        <w:pStyle w:val="ListParagraph"/>
        <w:numPr>
          <w:ilvl w:val="0"/>
          <w:numId w:val="3"/>
        </w:numPr>
      </w:pPr>
      <w:r>
        <w:t>Citizenship</w:t>
      </w:r>
    </w:p>
    <w:p w14:paraId="26046B37" w14:textId="3E625D66" w:rsidR="003A4670" w:rsidRDefault="003A4670" w:rsidP="00C548B3">
      <w:pPr>
        <w:pStyle w:val="ListParagraph"/>
        <w:numPr>
          <w:ilvl w:val="0"/>
          <w:numId w:val="3"/>
        </w:numPr>
      </w:pPr>
      <w:r>
        <w:t>Economic Wellbeing</w:t>
      </w:r>
    </w:p>
    <w:p w14:paraId="248639ED" w14:textId="77777777" w:rsidR="00C548B3" w:rsidRDefault="00C548B3" w:rsidP="00C548B3">
      <w:pPr>
        <w:pStyle w:val="ListParagraph"/>
      </w:pPr>
    </w:p>
    <w:p w14:paraId="4C6900E1" w14:textId="77777777" w:rsidR="00C548B3" w:rsidRDefault="00C548B3" w:rsidP="00C548B3">
      <w:r>
        <w:t>Across all Key Stages pupils will be supported with developing the following skills:</w:t>
      </w:r>
    </w:p>
    <w:p w14:paraId="73539206" w14:textId="77777777" w:rsidR="00C548B3" w:rsidRDefault="00C548B3" w:rsidP="00C548B3">
      <w:pPr>
        <w:pStyle w:val="ListParagraph"/>
        <w:numPr>
          <w:ilvl w:val="0"/>
          <w:numId w:val="3"/>
        </w:numPr>
      </w:pPr>
      <w:r>
        <w:t>Communication, including how to manage changing relationships and emotions</w:t>
      </w:r>
    </w:p>
    <w:p w14:paraId="6815EBA9" w14:textId="77777777" w:rsidR="00C548B3" w:rsidRDefault="00C548B3" w:rsidP="00C548B3">
      <w:pPr>
        <w:pStyle w:val="ListParagraph"/>
        <w:numPr>
          <w:ilvl w:val="0"/>
          <w:numId w:val="3"/>
        </w:numPr>
      </w:pPr>
      <w:r>
        <w:t>Recognising and assessing risks</w:t>
      </w:r>
    </w:p>
    <w:p w14:paraId="2BFE996C" w14:textId="77777777" w:rsidR="00C548B3" w:rsidRDefault="00C548B3" w:rsidP="00C548B3">
      <w:pPr>
        <w:pStyle w:val="ListParagraph"/>
        <w:numPr>
          <w:ilvl w:val="0"/>
          <w:numId w:val="3"/>
        </w:numPr>
      </w:pPr>
      <w:r>
        <w:t>Assertiveness</w:t>
      </w:r>
    </w:p>
    <w:p w14:paraId="615094B5" w14:textId="77777777" w:rsidR="00C548B3" w:rsidRDefault="00C548B3" w:rsidP="00C548B3">
      <w:pPr>
        <w:pStyle w:val="ListParagraph"/>
        <w:numPr>
          <w:ilvl w:val="0"/>
          <w:numId w:val="3"/>
        </w:numPr>
      </w:pPr>
      <w:r>
        <w:t>Seeking help and support when required</w:t>
      </w:r>
    </w:p>
    <w:p w14:paraId="6B65C0BD" w14:textId="77777777" w:rsidR="00C548B3" w:rsidRDefault="00C548B3" w:rsidP="00C548B3">
      <w:pPr>
        <w:pStyle w:val="ListParagraph"/>
        <w:numPr>
          <w:ilvl w:val="0"/>
          <w:numId w:val="3"/>
        </w:numPr>
      </w:pPr>
      <w:r>
        <w:t>Informed decision making</w:t>
      </w:r>
    </w:p>
    <w:p w14:paraId="399FFC76" w14:textId="77777777" w:rsidR="00C548B3" w:rsidRDefault="00C548B3" w:rsidP="00C548B3">
      <w:pPr>
        <w:pStyle w:val="ListParagraph"/>
        <w:numPr>
          <w:ilvl w:val="0"/>
          <w:numId w:val="3"/>
        </w:numPr>
      </w:pPr>
      <w:r>
        <w:t>Self-respect and empathy for others</w:t>
      </w:r>
    </w:p>
    <w:p w14:paraId="49A500A0" w14:textId="77777777" w:rsidR="00C548B3" w:rsidRDefault="00C548B3" w:rsidP="00C548B3">
      <w:pPr>
        <w:pStyle w:val="ListParagraph"/>
        <w:numPr>
          <w:ilvl w:val="0"/>
          <w:numId w:val="3"/>
        </w:numPr>
      </w:pPr>
      <w:r>
        <w:t>Recognising and maximising a healthy lifestyle</w:t>
      </w:r>
    </w:p>
    <w:p w14:paraId="5A15D815" w14:textId="77777777" w:rsidR="00C548B3" w:rsidRDefault="00C548B3" w:rsidP="00C548B3">
      <w:pPr>
        <w:pStyle w:val="ListParagraph"/>
        <w:numPr>
          <w:ilvl w:val="0"/>
          <w:numId w:val="3"/>
        </w:numPr>
      </w:pPr>
      <w:r>
        <w:lastRenderedPageBreak/>
        <w:t>Managing conflict</w:t>
      </w:r>
    </w:p>
    <w:p w14:paraId="130F954B" w14:textId="77777777" w:rsidR="00C548B3" w:rsidRDefault="00C548B3" w:rsidP="00C548B3">
      <w:pPr>
        <w:pStyle w:val="ListParagraph"/>
        <w:numPr>
          <w:ilvl w:val="0"/>
          <w:numId w:val="3"/>
        </w:numPr>
      </w:pPr>
      <w:r>
        <w:t>Discussion and group work</w:t>
      </w:r>
    </w:p>
    <w:p w14:paraId="57DF14CB" w14:textId="77777777" w:rsidR="00C548B3" w:rsidRDefault="00C548B3" w:rsidP="00C548B3">
      <w:pPr>
        <w:rPr>
          <w:lang w:eastAsia="en-GB"/>
        </w:rPr>
      </w:pPr>
    </w:p>
    <w:p w14:paraId="242D9294" w14:textId="1C4123E5" w:rsidR="00C548B3" w:rsidRDefault="00C548B3" w:rsidP="00C548B3">
      <w:r>
        <w:t>These skills are taught within the context of family life taking care to ensure that there is no stigmatism of children based on their home circumstances, along with reflecting sensitively that some children may have a different structure of support around them.</w:t>
      </w:r>
      <w:r w:rsidR="002D525F">
        <w:t xml:space="preserve"> We are aware that we have a number of same-sex families, adopted children, foster families, blended families</w:t>
      </w:r>
      <w:r w:rsidR="00A61B1E">
        <w:t>,</w:t>
      </w:r>
      <w:r w:rsidR="002D525F">
        <w:t xml:space="preserve"> single parents and </w:t>
      </w:r>
      <w:r w:rsidR="00A61B1E">
        <w:t>children who live with grand</w:t>
      </w:r>
      <w:r w:rsidR="002D525F">
        <w:t>parents or wider family.</w:t>
      </w:r>
    </w:p>
    <w:p w14:paraId="035D01A6" w14:textId="77777777" w:rsidR="00C548B3" w:rsidRDefault="00C548B3" w:rsidP="00C548B3"/>
    <w:p w14:paraId="2214F487" w14:textId="0D6D5B72" w:rsidR="00C548B3" w:rsidRDefault="00C548B3" w:rsidP="00C548B3">
      <w:r>
        <w:t>Lessons will be delivered in a variety of ways including circle time, hot seating, whole class and small group discussions and use various resources such as books and film clips.  Pupils also receive stand-alone sex education sessions delivered by their class teacher and/or a trained health professional when required.</w:t>
      </w:r>
      <w:r w:rsidR="005A3B45">
        <w:t xml:space="preserve"> Lessons may be graduated and age appropriate, particularly for SEND children where a small group or one to one discussion where more appropriate. </w:t>
      </w:r>
    </w:p>
    <w:p w14:paraId="18F5B3DD" w14:textId="254701D8" w:rsidR="00C548B3" w:rsidRDefault="00C548B3" w:rsidP="00C548B3"/>
    <w:p w14:paraId="5575F292" w14:textId="246EB502" w:rsidR="005A3B45" w:rsidRPr="006C75B0" w:rsidRDefault="005A3B45" w:rsidP="005A3B45">
      <w:r>
        <w:t>The transition phase before moving to Secondary school must support pupils ongoing emotional and physical development effectively.  The Department for Education recommends that all Primary schools have a sex education programme which is tailored to the age and physical and emotional maturity of our pupils and ensures that both boys and girls and prepared for the changes that adolescence brings, drawing on the National curriculum elements of the human</w:t>
      </w:r>
      <w:r w:rsidR="00C51987">
        <w:t xml:space="preserve"> life cycle which are part of Sc</w:t>
      </w:r>
      <w:r>
        <w:t>ience.  The Trust ensures that teaching and materials are appropriate to the age and stage of development of the pupils in year 6, as well as those with SEND who may have different stages of development and/or learning barriers. Year 6 teachers are happy to offer support to parents about how to have discussions about sex education at home, and how this links to the programme in school.</w:t>
      </w:r>
    </w:p>
    <w:p w14:paraId="301E8AE5" w14:textId="77777777" w:rsidR="005A3B45" w:rsidRDefault="005A3B45" w:rsidP="00C548B3"/>
    <w:p w14:paraId="2501F071" w14:textId="77777777" w:rsidR="00C548B3" w:rsidRDefault="00C548B3" w:rsidP="00C548B3">
      <w:r>
        <w:t>RSE will be assessed through ipsative assessment.  The children will be asked to complete a baseline assessment to gauge their prior knowledge and understanding of a topic.  Then, after a series of lessons, they shall be invited to reflect on their previous knowledge to measure their progression within a topic.</w:t>
      </w:r>
    </w:p>
    <w:p w14:paraId="5671D9A5" w14:textId="77777777" w:rsidR="00C548B3" w:rsidRDefault="00C548B3" w:rsidP="00C548B3"/>
    <w:p w14:paraId="3703B6EE" w14:textId="51DF9D71" w:rsidR="00F620A3" w:rsidRDefault="00C548B3" w:rsidP="00C548B3">
      <w:r>
        <w:t xml:space="preserve">At the end of the academic year each year group will review the RSE programme they have implemented and pass on comments to the PSHE Lead as part of the monitoring cycle.  The Senior Leadership Team shall also </w:t>
      </w:r>
      <w:r w:rsidR="00791B2B">
        <w:t>meet with the PSHE/RSE Lead to discuss contextual influences and how the curriculum may need to be adjusted to meet these.</w:t>
      </w:r>
    </w:p>
    <w:p w14:paraId="22A4AB84" w14:textId="3D89B1BC" w:rsidR="00F620A3" w:rsidRDefault="00F620A3" w:rsidP="0044578D">
      <w:pPr>
        <w:pStyle w:val="Heading1"/>
      </w:pPr>
      <w:r>
        <w:t>SEND pupils</w:t>
      </w:r>
    </w:p>
    <w:p w14:paraId="66743E01" w14:textId="77D2F02B" w:rsidR="00F620A3" w:rsidRDefault="0044578D" w:rsidP="00F620A3">
      <w:pPr>
        <w:rPr>
          <w:lang w:eastAsia="en-GB"/>
        </w:rPr>
      </w:pPr>
      <w:r>
        <w:rPr>
          <w:lang w:eastAsia="en-GB"/>
        </w:rPr>
        <w:t>The RSE curriculum must be accessible to all pupils.  This is particularly important when planning for teaching our pupils with SEND to ensure that this is personalised to their starting points and appropriate to their age and stage of development.</w:t>
      </w:r>
    </w:p>
    <w:p w14:paraId="7254A139" w14:textId="1AA3754B" w:rsidR="0044578D" w:rsidRDefault="0044578D" w:rsidP="00F620A3">
      <w:pPr>
        <w:rPr>
          <w:lang w:eastAsia="en-GB"/>
        </w:rPr>
      </w:pPr>
    </w:p>
    <w:p w14:paraId="0BD78090" w14:textId="63FFCBF3" w:rsidR="0044578D" w:rsidRDefault="0044578D" w:rsidP="00F620A3">
      <w:pPr>
        <w:rPr>
          <w:lang w:eastAsia="en-GB"/>
        </w:rPr>
      </w:pPr>
      <w:r>
        <w:rPr>
          <w:lang w:eastAsia="en-GB"/>
        </w:rPr>
        <w:t xml:space="preserve">The Trust is </w:t>
      </w:r>
      <w:r w:rsidRPr="0044578D">
        <w:rPr>
          <w:lang w:eastAsia="en-GB"/>
        </w:rPr>
        <w:t xml:space="preserve">aware that some pupils are more vulnerable to exploitation, bullying and other issues due to the nature of their SEND. Relationships Education and RSE can also be particularly important subjects for some pupils; for example, those with Social, Emotional and Mental Health needs or learning disabilities. </w:t>
      </w:r>
      <w:r>
        <w:rPr>
          <w:lang w:eastAsia="en-GB"/>
        </w:rPr>
        <w:t>These</w:t>
      </w:r>
      <w:r w:rsidRPr="0044578D">
        <w:rPr>
          <w:lang w:eastAsia="en-GB"/>
        </w:rPr>
        <w:t xml:space="preserve"> factors </w:t>
      </w:r>
      <w:r>
        <w:rPr>
          <w:lang w:eastAsia="en-GB"/>
        </w:rPr>
        <w:t xml:space="preserve">are </w:t>
      </w:r>
      <w:r w:rsidRPr="0044578D">
        <w:rPr>
          <w:lang w:eastAsia="en-GB"/>
        </w:rPr>
        <w:t>taken into consideration in designing and teaching these subjects.</w:t>
      </w:r>
    </w:p>
    <w:p w14:paraId="516FE1EE" w14:textId="59F50497" w:rsidR="0044578D" w:rsidRDefault="0044578D" w:rsidP="0044578D">
      <w:pPr>
        <w:pStyle w:val="Heading1"/>
      </w:pPr>
      <w:r>
        <w:t>LGBTQ</w:t>
      </w:r>
    </w:p>
    <w:p w14:paraId="61E2DDBE" w14:textId="7B119D5E" w:rsidR="0044578D" w:rsidRPr="0044578D" w:rsidRDefault="0044578D" w:rsidP="0044578D">
      <w:pPr>
        <w:shd w:val="clear" w:color="auto" w:fill="FFFFFF"/>
        <w:suppressAutoHyphens w:val="0"/>
        <w:autoSpaceDN/>
        <w:jc w:val="left"/>
        <w:textAlignment w:val="auto"/>
        <w:rPr>
          <w:rFonts w:asciiTheme="minorHAnsi" w:eastAsia="Times New Roman" w:hAnsiTheme="minorHAnsi" w:cstheme="minorHAnsi"/>
          <w:color w:val="0B0C0C"/>
          <w:lang w:eastAsia="en-GB"/>
        </w:rPr>
      </w:pPr>
      <w:r w:rsidRPr="0044578D">
        <w:rPr>
          <w:rFonts w:asciiTheme="minorHAnsi" w:eastAsia="Times New Roman" w:hAnsiTheme="minorHAnsi" w:cstheme="minorHAnsi"/>
          <w:color w:val="0B0C0C"/>
          <w:lang w:eastAsia="en-GB"/>
        </w:rPr>
        <w:t xml:space="preserve">In teaching Relationships Education and RSE, </w:t>
      </w:r>
      <w:r>
        <w:rPr>
          <w:rFonts w:asciiTheme="minorHAnsi" w:eastAsia="Times New Roman" w:hAnsiTheme="minorHAnsi" w:cstheme="minorHAnsi"/>
          <w:color w:val="0B0C0C"/>
          <w:lang w:eastAsia="en-GB"/>
        </w:rPr>
        <w:t>we will</w:t>
      </w:r>
      <w:r w:rsidRPr="0044578D">
        <w:rPr>
          <w:rFonts w:asciiTheme="minorHAnsi" w:eastAsia="Times New Roman" w:hAnsiTheme="minorHAnsi" w:cstheme="minorHAnsi"/>
          <w:color w:val="0B0C0C"/>
          <w:lang w:eastAsia="en-GB"/>
        </w:rPr>
        <w:t xml:space="preserve"> ensure that the needs of all pupils are appropriately met, and that all pupils understand the importance of equality and respect. </w:t>
      </w:r>
      <w:r>
        <w:rPr>
          <w:rFonts w:asciiTheme="minorHAnsi" w:eastAsia="Times New Roman" w:hAnsiTheme="minorHAnsi" w:cstheme="minorHAnsi"/>
          <w:color w:val="0B0C0C"/>
          <w:lang w:eastAsia="en-GB"/>
        </w:rPr>
        <w:t>We will</w:t>
      </w:r>
      <w:r w:rsidRPr="0044578D">
        <w:rPr>
          <w:rFonts w:asciiTheme="minorHAnsi" w:eastAsia="Times New Roman" w:hAnsiTheme="minorHAnsi" w:cstheme="minorHAnsi"/>
          <w:color w:val="0B0C0C"/>
          <w:lang w:eastAsia="en-GB"/>
        </w:rPr>
        <w:t xml:space="preserve"> ensure that </w:t>
      </w:r>
      <w:r>
        <w:rPr>
          <w:rFonts w:asciiTheme="minorHAnsi" w:eastAsia="Times New Roman" w:hAnsiTheme="minorHAnsi" w:cstheme="minorHAnsi"/>
          <w:color w:val="0B0C0C"/>
          <w:lang w:eastAsia="en-GB"/>
        </w:rPr>
        <w:t xml:space="preserve">we </w:t>
      </w:r>
      <w:r w:rsidRPr="0044578D">
        <w:rPr>
          <w:rFonts w:asciiTheme="minorHAnsi" w:eastAsia="Times New Roman" w:hAnsiTheme="minorHAnsi" w:cstheme="minorHAnsi"/>
          <w:color w:val="0B0C0C"/>
          <w:lang w:eastAsia="en-GB"/>
        </w:rPr>
        <w:t>comply with the relevant provisions of the </w:t>
      </w:r>
      <w:hyperlink r:id="rId15" w:history="1">
        <w:r w:rsidRPr="0044578D">
          <w:rPr>
            <w:rFonts w:asciiTheme="minorHAnsi" w:eastAsia="Times New Roman" w:hAnsiTheme="minorHAnsi" w:cstheme="minorHAnsi"/>
            <w:color w:val="1D70B8"/>
            <w:u w:val="single"/>
            <w:bdr w:val="none" w:sz="0" w:space="0" w:color="auto" w:frame="1"/>
            <w:lang w:eastAsia="en-GB"/>
          </w:rPr>
          <w:t>Equality Act 2010</w:t>
        </w:r>
      </w:hyperlink>
      <w:r w:rsidRPr="0044578D">
        <w:rPr>
          <w:rFonts w:asciiTheme="minorHAnsi" w:eastAsia="Times New Roman" w:hAnsiTheme="minorHAnsi" w:cstheme="minorHAnsi"/>
          <w:color w:val="0B0C0C"/>
          <w:lang w:eastAsia="en-GB"/>
        </w:rPr>
        <w:t> and </w:t>
      </w:r>
      <w:hyperlink r:id="rId16" w:history="1">
        <w:r w:rsidRPr="0044578D">
          <w:rPr>
            <w:rFonts w:asciiTheme="minorHAnsi" w:eastAsia="Times New Roman" w:hAnsiTheme="minorHAnsi" w:cstheme="minorHAnsi"/>
            <w:color w:val="1D70B8"/>
            <w:u w:val="single"/>
            <w:bdr w:val="none" w:sz="0" w:space="0" w:color="auto" w:frame="1"/>
            <w:lang w:eastAsia="en-GB"/>
          </w:rPr>
          <w:t xml:space="preserve">The Equality Act 2010: advice </w:t>
        </w:r>
        <w:r w:rsidRPr="0044578D">
          <w:rPr>
            <w:rFonts w:asciiTheme="minorHAnsi" w:eastAsia="Times New Roman" w:hAnsiTheme="minorHAnsi" w:cstheme="minorHAnsi"/>
            <w:color w:val="1D70B8"/>
            <w:u w:val="single"/>
            <w:bdr w:val="none" w:sz="0" w:space="0" w:color="auto" w:frame="1"/>
            <w:lang w:eastAsia="en-GB"/>
          </w:rPr>
          <w:lastRenderedPageBreak/>
          <w:t>for schools</w:t>
        </w:r>
      </w:hyperlink>
      <w:r w:rsidRPr="0044578D">
        <w:rPr>
          <w:rFonts w:asciiTheme="minorHAnsi" w:eastAsia="Times New Roman" w:hAnsiTheme="minorHAnsi" w:cstheme="minorHAnsi"/>
          <w:color w:val="0B0C0C"/>
          <w:lang w:eastAsia="en-GB"/>
        </w:rPr>
        <w:t>, under which sexual orientation and gender reassignment are amongst the protected characteristics.</w:t>
      </w:r>
    </w:p>
    <w:p w14:paraId="6D5B57A5" w14:textId="0E0A3E64" w:rsidR="004F6BC3" w:rsidRPr="0091154B" w:rsidRDefault="006D581D" w:rsidP="00127C57">
      <w:pPr>
        <w:shd w:val="clear" w:color="auto" w:fill="FFFFFF"/>
        <w:suppressAutoHyphens w:val="0"/>
        <w:autoSpaceDN/>
        <w:spacing w:before="300" w:after="300"/>
        <w:jc w:val="left"/>
        <w:textAlignment w:val="auto"/>
        <w:rPr>
          <w:rFonts w:asciiTheme="minorHAnsi" w:eastAsia="Times New Roman" w:hAnsiTheme="minorHAnsi" w:cstheme="minorHAnsi"/>
          <w:color w:val="0B0C0C"/>
          <w:lang w:eastAsia="en-GB"/>
        </w:rPr>
      </w:pPr>
      <w:r w:rsidRPr="0091154B">
        <w:rPr>
          <w:rFonts w:asciiTheme="minorHAnsi" w:eastAsia="Times New Roman" w:hAnsiTheme="minorHAnsi" w:cstheme="minorHAnsi"/>
          <w:color w:val="0B0C0C"/>
          <w:lang w:eastAsia="en-GB"/>
        </w:rPr>
        <w:t>The curriculum covers LGBTQ</w:t>
      </w:r>
      <w:r w:rsidR="00C51987" w:rsidRPr="0091154B">
        <w:rPr>
          <w:rFonts w:asciiTheme="minorHAnsi" w:eastAsia="Times New Roman" w:hAnsiTheme="minorHAnsi" w:cstheme="minorHAnsi"/>
          <w:color w:val="0B0C0C"/>
          <w:lang w:eastAsia="en-GB"/>
        </w:rPr>
        <w:t>+</w:t>
      </w:r>
      <w:r w:rsidRPr="0091154B">
        <w:rPr>
          <w:rFonts w:asciiTheme="minorHAnsi" w:eastAsia="Times New Roman" w:hAnsiTheme="minorHAnsi" w:cstheme="minorHAnsi"/>
          <w:color w:val="0B0C0C"/>
          <w:lang w:eastAsia="en-GB"/>
        </w:rPr>
        <w:t xml:space="preserve"> through relationships education in a way that is sensitive and age appropriate in approach and content</w:t>
      </w:r>
      <w:r w:rsidR="006C6933" w:rsidRPr="0091154B">
        <w:rPr>
          <w:rFonts w:asciiTheme="minorHAnsi" w:eastAsia="Times New Roman" w:hAnsiTheme="minorHAnsi" w:cstheme="minorHAnsi"/>
          <w:color w:val="0B0C0C"/>
          <w:lang w:eastAsia="en-GB"/>
        </w:rPr>
        <w:t xml:space="preserve"> using materials from</w:t>
      </w:r>
      <w:r w:rsidR="00A91436" w:rsidRPr="0091154B">
        <w:rPr>
          <w:rFonts w:asciiTheme="minorHAnsi" w:eastAsia="Times New Roman" w:hAnsiTheme="minorHAnsi" w:cstheme="minorHAnsi"/>
          <w:color w:val="0B0C0C"/>
          <w:lang w:eastAsia="en-GB"/>
        </w:rPr>
        <w:t xml:space="preserve"> </w:t>
      </w:r>
      <w:r w:rsidR="0026366C" w:rsidRPr="0091154B">
        <w:rPr>
          <w:rFonts w:asciiTheme="minorHAnsi" w:eastAsia="Times New Roman" w:hAnsiTheme="minorHAnsi" w:cstheme="minorHAnsi"/>
          <w:color w:val="0B0C0C"/>
          <w:lang w:eastAsia="en-GB"/>
        </w:rPr>
        <w:t>‘</w:t>
      </w:r>
      <w:r w:rsidR="00A91436" w:rsidRPr="0091154B">
        <w:rPr>
          <w:rFonts w:asciiTheme="minorHAnsi" w:eastAsia="Times New Roman" w:hAnsiTheme="minorHAnsi" w:cstheme="minorHAnsi"/>
          <w:color w:val="0B0C0C"/>
          <w:lang w:eastAsia="en-GB"/>
        </w:rPr>
        <w:t>Kapow</w:t>
      </w:r>
      <w:r w:rsidR="0026366C" w:rsidRPr="0091154B">
        <w:rPr>
          <w:rFonts w:asciiTheme="minorHAnsi" w:eastAsia="Times New Roman" w:hAnsiTheme="minorHAnsi" w:cstheme="minorHAnsi"/>
          <w:color w:val="0B0C0C"/>
          <w:lang w:eastAsia="en-GB"/>
        </w:rPr>
        <w:t>’</w:t>
      </w:r>
      <w:r w:rsidR="009F0988" w:rsidRPr="0091154B">
        <w:rPr>
          <w:rFonts w:asciiTheme="minorHAnsi" w:eastAsia="Times New Roman" w:hAnsiTheme="minorHAnsi" w:cstheme="minorHAnsi"/>
          <w:color w:val="0B0C0C"/>
          <w:lang w:eastAsia="en-GB"/>
        </w:rPr>
        <w:t xml:space="preserve"> and</w:t>
      </w:r>
      <w:r w:rsidR="006C6933" w:rsidRPr="0091154B">
        <w:rPr>
          <w:rFonts w:asciiTheme="minorHAnsi" w:eastAsia="Times New Roman" w:hAnsiTheme="minorHAnsi" w:cstheme="minorHAnsi"/>
          <w:color w:val="0B0C0C"/>
          <w:lang w:eastAsia="en-GB"/>
        </w:rPr>
        <w:t xml:space="preserve"> ‘No Outsiders’</w:t>
      </w:r>
      <w:r w:rsidRPr="0091154B">
        <w:rPr>
          <w:rFonts w:asciiTheme="minorHAnsi" w:eastAsia="Times New Roman" w:hAnsiTheme="minorHAnsi" w:cstheme="minorHAnsi"/>
          <w:color w:val="0B0C0C"/>
          <w:lang w:eastAsia="en-GB"/>
        </w:rPr>
        <w:t>.</w:t>
      </w:r>
      <w:r w:rsidR="00577B4A" w:rsidRPr="0091154B">
        <w:rPr>
          <w:rFonts w:asciiTheme="minorHAnsi" w:eastAsia="Times New Roman" w:hAnsiTheme="minorHAnsi" w:cstheme="minorHAnsi"/>
          <w:color w:val="0B0C0C"/>
          <w:lang w:eastAsia="en-GB"/>
        </w:rPr>
        <w:t xml:space="preserve">  Examples of </w:t>
      </w:r>
      <w:r w:rsidR="0050157B" w:rsidRPr="0091154B">
        <w:rPr>
          <w:rFonts w:asciiTheme="minorHAnsi" w:eastAsia="Times New Roman" w:hAnsiTheme="minorHAnsi" w:cstheme="minorHAnsi"/>
          <w:color w:val="0B0C0C"/>
          <w:lang w:eastAsia="en-GB"/>
        </w:rPr>
        <w:t xml:space="preserve">‘No </w:t>
      </w:r>
      <w:r w:rsidR="00892F88" w:rsidRPr="0091154B">
        <w:rPr>
          <w:rFonts w:asciiTheme="minorHAnsi" w:eastAsia="Times New Roman" w:hAnsiTheme="minorHAnsi" w:cstheme="minorHAnsi"/>
          <w:color w:val="0B0C0C"/>
          <w:lang w:eastAsia="en-GB"/>
        </w:rPr>
        <w:t>Outsiders</w:t>
      </w:r>
      <w:r w:rsidR="0050157B" w:rsidRPr="0091154B">
        <w:rPr>
          <w:rFonts w:asciiTheme="minorHAnsi" w:eastAsia="Times New Roman" w:hAnsiTheme="minorHAnsi" w:cstheme="minorHAnsi"/>
          <w:color w:val="0B0C0C"/>
          <w:lang w:eastAsia="en-GB"/>
        </w:rPr>
        <w:t>’</w:t>
      </w:r>
      <w:r w:rsidR="00577B4A" w:rsidRPr="0091154B">
        <w:rPr>
          <w:rFonts w:asciiTheme="minorHAnsi" w:eastAsia="Times New Roman" w:hAnsiTheme="minorHAnsi" w:cstheme="minorHAnsi"/>
          <w:color w:val="0B0C0C"/>
          <w:lang w:eastAsia="en-GB"/>
        </w:rPr>
        <w:t xml:space="preserve"> lessons are detailed below</w:t>
      </w:r>
      <w:r w:rsidR="008B2B91" w:rsidRPr="0091154B">
        <w:rPr>
          <w:rFonts w:asciiTheme="minorHAnsi" w:eastAsia="Times New Roman" w:hAnsiTheme="minorHAnsi" w:cstheme="minorHAnsi"/>
          <w:color w:val="0B0C0C"/>
          <w:lang w:eastAsia="en-GB"/>
        </w:rPr>
        <w:t xml:space="preserve"> along with the picture books used.</w:t>
      </w:r>
      <w:r w:rsidR="00577B4A" w:rsidRPr="0091154B">
        <w:rPr>
          <w:rFonts w:asciiTheme="minorHAnsi" w:eastAsia="Times New Roman" w:hAnsiTheme="minorHAnsi" w:cstheme="minorHAnsi"/>
          <w:color w:val="0B0C0C"/>
          <w:lang w:eastAsia="en-GB"/>
        </w:rPr>
        <w:t xml:space="preserve">  </w:t>
      </w:r>
      <w:r w:rsidRPr="0091154B">
        <w:rPr>
          <w:rFonts w:asciiTheme="minorHAnsi" w:eastAsia="Times New Roman" w:hAnsiTheme="minorHAnsi" w:cstheme="minorHAnsi"/>
          <w:color w:val="0B0C0C"/>
          <w:lang w:eastAsia="en-GB"/>
        </w:rPr>
        <w:t>The context of our pupils makes this a relevant area to cover at Primary since we have pupils in key stage 2 who are questioning their gender</w:t>
      </w:r>
      <w:r w:rsidR="00900C61" w:rsidRPr="0091154B">
        <w:rPr>
          <w:rFonts w:asciiTheme="minorHAnsi" w:eastAsia="Times New Roman" w:hAnsiTheme="minorHAnsi" w:cstheme="minorHAnsi"/>
          <w:color w:val="0B0C0C"/>
          <w:lang w:eastAsia="en-GB"/>
        </w:rPr>
        <w:t xml:space="preserve"> in addition to </w:t>
      </w:r>
      <w:r w:rsidR="00F02A07" w:rsidRPr="0091154B">
        <w:rPr>
          <w:rFonts w:asciiTheme="minorHAnsi" w:eastAsia="Times New Roman" w:hAnsiTheme="minorHAnsi" w:cstheme="minorHAnsi"/>
          <w:color w:val="0B0C0C"/>
          <w:lang w:eastAsia="en-GB"/>
        </w:rPr>
        <w:t>pupils with</w:t>
      </w:r>
      <w:r w:rsidR="00B2656D" w:rsidRPr="0091154B">
        <w:rPr>
          <w:rFonts w:asciiTheme="minorHAnsi" w:eastAsia="Times New Roman" w:hAnsiTheme="minorHAnsi" w:cstheme="minorHAnsi"/>
          <w:color w:val="0B0C0C"/>
          <w:lang w:eastAsia="en-GB"/>
        </w:rPr>
        <w:t xml:space="preserve"> </w:t>
      </w:r>
      <w:r w:rsidR="004F6BC3" w:rsidRPr="0091154B">
        <w:rPr>
          <w:rFonts w:asciiTheme="minorHAnsi" w:eastAsia="Times New Roman" w:hAnsiTheme="minorHAnsi" w:cstheme="minorHAnsi"/>
          <w:color w:val="0B0C0C"/>
          <w:lang w:eastAsia="en-GB"/>
        </w:rPr>
        <w:t>same sex families</w:t>
      </w:r>
      <w:r w:rsidR="008B1BD2" w:rsidRPr="0091154B">
        <w:rPr>
          <w:rFonts w:asciiTheme="minorHAnsi" w:eastAsia="Times New Roman" w:hAnsiTheme="minorHAnsi" w:cstheme="minorHAnsi"/>
          <w:color w:val="0B0C0C"/>
          <w:lang w:eastAsia="en-GB"/>
        </w:rPr>
        <w:t>,</w:t>
      </w:r>
      <w:r w:rsidR="001F7DC6" w:rsidRPr="0091154B">
        <w:rPr>
          <w:rFonts w:asciiTheme="minorHAnsi" w:eastAsia="Times New Roman" w:hAnsiTheme="minorHAnsi" w:cstheme="minorHAnsi"/>
          <w:color w:val="0B0C0C"/>
          <w:lang w:eastAsia="en-GB"/>
        </w:rPr>
        <w:t xml:space="preserve"> who </w:t>
      </w:r>
      <w:r w:rsidR="00F81BB4" w:rsidRPr="0091154B">
        <w:rPr>
          <w:rFonts w:asciiTheme="minorHAnsi" w:eastAsia="Times New Roman" w:hAnsiTheme="minorHAnsi" w:cstheme="minorHAnsi"/>
          <w:color w:val="0B0C0C"/>
          <w:lang w:eastAsia="en-GB"/>
        </w:rPr>
        <w:t>are part of our school community</w:t>
      </w:r>
      <w:r w:rsidRPr="0091154B">
        <w:rPr>
          <w:rFonts w:asciiTheme="minorHAnsi" w:eastAsia="Times New Roman" w:hAnsiTheme="minorHAnsi" w:cstheme="minorHAnsi"/>
          <w:color w:val="0B0C0C"/>
          <w:lang w:eastAsia="en-GB"/>
        </w:rPr>
        <w:t xml:space="preserve">. This is not delivered through </w:t>
      </w:r>
      <w:r w:rsidR="00820879" w:rsidRPr="0091154B">
        <w:rPr>
          <w:rFonts w:asciiTheme="minorHAnsi" w:eastAsia="Times New Roman" w:hAnsiTheme="minorHAnsi" w:cstheme="minorHAnsi"/>
          <w:color w:val="0B0C0C"/>
          <w:lang w:eastAsia="en-GB"/>
        </w:rPr>
        <w:t>standalone</w:t>
      </w:r>
      <w:r w:rsidRPr="0091154B">
        <w:rPr>
          <w:rFonts w:asciiTheme="minorHAnsi" w:eastAsia="Times New Roman" w:hAnsiTheme="minorHAnsi" w:cstheme="minorHAnsi"/>
          <w:color w:val="0B0C0C"/>
          <w:lang w:eastAsia="en-GB"/>
        </w:rPr>
        <w:t xml:space="preserve"> lessons, but fully integrated into the programme of study</w:t>
      </w:r>
      <w:r w:rsidR="00E51E3C" w:rsidRPr="0091154B">
        <w:rPr>
          <w:rFonts w:asciiTheme="minorHAnsi" w:eastAsia="Times New Roman" w:hAnsiTheme="minorHAnsi" w:cstheme="minorHAnsi"/>
          <w:color w:val="0B0C0C"/>
          <w:lang w:eastAsia="en-GB"/>
        </w:rPr>
        <w:t xml:space="preserve"> and represented in the resources that we use in lesson delivery and displays in our schools.</w:t>
      </w:r>
      <w:r w:rsidRPr="0091154B">
        <w:rPr>
          <w:rFonts w:asciiTheme="minorHAnsi" w:eastAsia="Times New Roman" w:hAnsiTheme="minorHAnsi" w:cstheme="minorHAnsi"/>
          <w:color w:val="0B0C0C"/>
          <w:lang w:eastAsia="en-GB"/>
        </w:rPr>
        <w:t xml:space="preserve"> </w:t>
      </w:r>
    </w:p>
    <w:p w14:paraId="424A876E" w14:textId="77777777" w:rsidR="00B2656D" w:rsidRPr="0091154B" w:rsidRDefault="004F6BC3" w:rsidP="00127C57">
      <w:pPr>
        <w:shd w:val="clear" w:color="auto" w:fill="FFFFFF"/>
        <w:suppressAutoHyphens w:val="0"/>
        <w:autoSpaceDN/>
        <w:spacing w:before="300" w:after="300"/>
        <w:jc w:val="left"/>
        <w:textAlignment w:val="auto"/>
        <w:rPr>
          <w:rFonts w:asciiTheme="minorHAnsi" w:eastAsia="Times New Roman" w:hAnsiTheme="minorHAnsi" w:cstheme="minorHAnsi"/>
          <w:color w:val="0B0C0C"/>
          <w:lang w:eastAsia="en-GB"/>
        </w:rPr>
      </w:pPr>
      <w:r w:rsidRPr="0091154B">
        <w:rPr>
          <w:rFonts w:asciiTheme="minorHAnsi" w:eastAsia="Times New Roman" w:hAnsiTheme="minorHAnsi" w:cstheme="minorHAnsi"/>
          <w:color w:val="0B0C0C"/>
          <w:lang w:eastAsia="en-GB"/>
        </w:rPr>
        <w:t>The currant draft guidance states</w:t>
      </w:r>
    </w:p>
    <w:p w14:paraId="730386BD" w14:textId="5130F580" w:rsidR="004F6BC3" w:rsidRPr="0091154B" w:rsidRDefault="004F6BC3" w:rsidP="00FC7141">
      <w:pPr>
        <w:pStyle w:val="ListParagraph"/>
        <w:numPr>
          <w:ilvl w:val="0"/>
          <w:numId w:val="12"/>
        </w:numPr>
        <w:shd w:val="clear" w:color="auto" w:fill="FFFFFF"/>
        <w:suppressAutoHyphens w:val="0"/>
        <w:autoSpaceDN/>
        <w:spacing w:before="300" w:after="300"/>
        <w:jc w:val="left"/>
        <w:textAlignment w:val="auto"/>
        <w:rPr>
          <w:rFonts w:asciiTheme="minorHAnsi" w:eastAsia="Times New Roman" w:hAnsiTheme="minorHAnsi" w:cstheme="minorHAnsi"/>
          <w:color w:val="0B0C0C"/>
          <w:lang w:eastAsia="en-GB"/>
        </w:rPr>
      </w:pPr>
      <w:r w:rsidRPr="0091154B">
        <w:rPr>
          <w:rFonts w:asciiTheme="minorHAnsi" w:eastAsia="Times New Roman" w:hAnsiTheme="minorHAnsi" w:cstheme="minorHAnsi"/>
          <w:color w:val="0B0C0C"/>
          <w:lang w:eastAsia="en-GB"/>
        </w:rPr>
        <w:t>‘Schools can most commonly refer to families with a mother and a father when discussing families, but should be sensitive to pupils’ circumstances, recognising that some children may have a different structure of support around them. For example, looked after children or young carers. Families of many forms provide a nurturing environment for children, and can include single parent families, same-sex parents, families headed by grandparents, kinship carers, adoptive parents and foster parents/carers. Care should be taken to ensure that children are not stigmatised based on their home circumstances and needs.’</w:t>
      </w:r>
    </w:p>
    <w:p w14:paraId="35E9A44E" w14:textId="679E9875" w:rsidR="00C74259" w:rsidRPr="0091154B" w:rsidRDefault="00C74259" w:rsidP="00FC7141">
      <w:pPr>
        <w:pStyle w:val="ListParagraph"/>
        <w:numPr>
          <w:ilvl w:val="0"/>
          <w:numId w:val="12"/>
        </w:numPr>
        <w:shd w:val="clear" w:color="auto" w:fill="FFFFFF"/>
        <w:suppressAutoHyphens w:val="0"/>
        <w:autoSpaceDN/>
        <w:spacing w:before="300" w:after="300"/>
        <w:jc w:val="left"/>
        <w:textAlignment w:val="auto"/>
        <w:rPr>
          <w:rFonts w:asciiTheme="minorHAnsi" w:eastAsia="Times New Roman" w:hAnsiTheme="minorHAnsi" w:cstheme="minorHAnsi"/>
          <w:color w:val="0B0C0C"/>
          <w:lang w:eastAsia="en-GB"/>
        </w:rPr>
      </w:pPr>
      <w:r w:rsidRPr="0091154B">
        <w:rPr>
          <w:rFonts w:asciiTheme="minorHAnsi" w:eastAsia="Times New Roman" w:hAnsiTheme="minorHAnsi" w:cstheme="minorHAnsi"/>
          <w:color w:val="0B0C0C"/>
          <w:lang w:eastAsia="en-GB"/>
        </w:rPr>
        <w:t>‘We expect the majority of primary schools to teach about healthy loving relationships. Primary schools have discretion over whether to discuss sexual orientation or families with same-sex parents.’</w:t>
      </w:r>
    </w:p>
    <w:p w14:paraId="6EA5F242" w14:textId="6481EF8D" w:rsidR="00F620A3" w:rsidRDefault="00F620A3" w:rsidP="00F620A3">
      <w:pPr>
        <w:pStyle w:val="Heading1"/>
      </w:pPr>
      <w:r>
        <w:t>Equality</w:t>
      </w:r>
    </w:p>
    <w:p w14:paraId="580DC6F6" w14:textId="34C82B01" w:rsidR="00F620A3" w:rsidRDefault="00F620A3" w:rsidP="00F620A3">
      <w:r>
        <w:t>All sc</w:t>
      </w:r>
      <w:r w:rsidRPr="00F620A3">
        <w:t>hools are required to comply with relevant requirements of the Equality Act 2010. Further guidance is available for schools in </w:t>
      </w:r>
      <w:hyperlink r:id="rId17" w:history="1">
        <w:r w:rsidRPr="007F47FE">
          <w:rPr>
            <w:rStyle w:val="Hyperlink"/>
          </w:rPr>
          <w:t>https://www.gov.uk/guidance/equality-act-2010-guidance</w:t>
        </w:r>
      </w:hyperlink>
      <w:r>
        <w:t xml:space="preserve"> and </w:t>
      </w:r>
      <w:hyperlink r:id="rId18" w:history="1">
        <w:r w:rsidRPr="007F47FE">
          <w:rPr>
            <w:rStyle w:val="Hyperlink"/>
          </w:rPr>
          <w:t>https://www.gov.uk/government/publications/equality-act-2010-advice-for-schools</w:t>
        </w:r>
      </w:hyperlink>
      <w:r>
        <w:t xml:space="preserve"> </w:t>
      </w:r>
      <w:r w:rsidRPr="00F620A3">
        <w:t>. Schools should pay particular attention to the Public sector equality duty (PSED) (s.149 of the Equality Act).</w:t>
      </w:r>
    </w:p>
    <w:p w14:paraId="6E2BB3D5" w14:textId="77777777" w:rsidR="00F620A3" w:rsidRPr="00F620A3" w:rsidRDefault="00F620A3" w:rsidP="00F620A3"/>
    <w:p w14:paraId="23969D31" w14:textId="0FBB093C" w:rsidR="00F620A3" w:rsidRDefault="00F620A3" w:rsidP="00F620A3">
      <w:r w:rsidRPr="00F620A3">
        <w:t>Under the provisions of the Equality Act, schools must not unlawfully discriminate against pupils because of their age, sex, race, disability, religion or belief, gender reassignment, pregnancy or maternity, marriage or civil partnership, or sexual orientation (collectively known as the protected characteristics). Schools must also make reasonable adjustments to alleviate disadvantage and be mindful of the SEND Code of Practice when planning for these subjects.</w:t>
      </w:r>
    </w:p>
    <w:p w14:paraId="155DFFDE" w14:textId="77777777" w:rsidR="00F620A3" w:rsidRPr="00F620A3" w:rsidRDefault="00F620A3" w:rsidP="00F620A3"/>
    <w:p w14:paraId="641921C3" w14:textId="7124B5A5" w:rsidR="00F620A3" w:rsidRDefault="00F620A3" w:rsidP="00F620A3">
      <w:r w:rsidRPr="00F620A3">
        <w:t>Provisions within the Equality Act allow schools to take positive action, where it can be shown that it is proportionate, to deal with particular disadvantages affecting one group because of a protected characteristic. This should be taken into consideration in designing and teaching these subjects. A school, could, for example, consider taking positive action to support girls if there was evidence that they were being disproportionately subjected to sexual violence or sexual harassment.</w:t>
      </w:r>
      <w:r>
        <w:t xml:space="preserve"> This will be monitored as the curriculum is delivered, alongside ongoing reviews of incidents for safeguarding, behaviour and wellbeing on CPOMS system by the Assistant Head Teachers and Strat Team. Any patterns which emerge will be identified and positive action taken to make adjustments in the curriculum or any additional action which needs to be taken.</w:t>
      </w:r>
    </w:p>
    <w:p w14:paraId="28596292" w14:textId="36F369B8" w:rsidR="00F620A3" w:rsidRDefault="00F620A3" w:rsidP="00F620A3"/>
    <w:p w14:paraId="332B8146" w14:textId="58060657" w:rsidR="00F620A3" w:rsidRDefault="00F620A3" w:rsidP="00F620A3">
      <w:r>
        <w:t xml:space="preserve">The contextual makeup of the pupils, including gender balance and any pupils with particular protected characteristics are considered in developing our RSE and PSHE curriculum. The Trust is ambitious for all </w:t>
      </w:r>
      <w:r w:rsidR="00936228">
        <w:t>pupils and</w:t>
      </w:r>
      <w:r>
        <w:t xml:space="preserve"> acts positive to create an environment which </w:t>
      </w:r>
      <w:r w:rsidRPr="00F620A3">
        <w:t>challenges perceived limits on pupils based on their gender or any other characteristic, including through these subjects and as part of a whole-school approach.</w:t>
      </w:r>
      <w:r>
        <w:t xml:space="preserve"> The Trust is mindful of issues such as everyday sexism, </w:t>
      </w:r>
      <w:r w:rsidRPr="00F620A3">
        <w:t>misogyny, homophobia and gender stereotypes and take</w:t>
      </w:r>
      <w:r>
        <w:t>s</w:t>
      </w:r>
      <w:r w:rsidRPr="00F620A3">
        <w:t xml:space="preserve"> positive action to build a culture where these are not tolerated, and any occurrences are identified and tackled. Staff have an important role to play in modelling positive behaviours. </w:t>
      </w:r>
      <w:r>
        <w:t xml:space="preserve">The Trust policies are developed to support all pupils, such as </w:t>
      </w:r>
      <w:r w:rsidRPr="00B708E4">
        <w:rPr>
          <w:b/>
        </w:rPr>
        <w:t>safeguarding and child protection</w:t>
      </w:r>
      <w:r w:rsidR="00B708E4">
        <w:t xml:space="preserve"> and </w:t>
      </w:r>
      <w:r w:rsidR="00B708E4" w:rsidRPr="00B708E4">
        <w:rPr>
          <w:b/>
        </w:rPr>
        <w:t>behaviour</w:t>
      </w:r>
      <w:r w:rsidR="00B708E4">
        <w:t xml:space="preserve"> policies.</w:t>
      </w:r>
    </w:p>
    <w:p w14:paraId="4A6A3872" w14:textId="5D967333" w:rsidR="00B708E4" w:rsidRDefault="00B708E4" w:rsidP="00F620A3"/>
    <w:p w14:paraId="6FCE5E17" w14:textId="2D83D7D0" w:rsidR="00B708E4" w:rsidRPr="00F620A3" w:rsidRDefault="00B708E4" w:rsidP="00F620A3">
      <w:r>
        <w:t xml:space="preserve">Ongoing CPD as part of our safeguarding culture continues to support staff awareness of these issues.  </w:t>
      </w:r>
      <w:r w:rsidRPr="00B708E4">
        <w:t>An understanding for all pupils of healthy relationships, acceptable behaviour and the right of everyone to equal treatment will help ensure that pupils treat each other well and go on to be respectful and kind adults.</w:t>
      </w:r>
    </w:p>
    <w:p w14:paraId="67CFD853" w14:textId="77777777" w:rsidR="00F620A3" w:rsidRPr="00F620A3" w:rsidRDefault="00F620A3" w:rsidP="00F620A3">
      <w:pPr>
        <w:rPr>
          <w:lang w:eastAsia="en-GB"/>
        </w:rPr>
      </w:pPr>
    </w:p>
    <w:p w14:paraId="0D1DB0F4" w14:textId="3C30775F" w:rsidR="00AF7D57" w:rsidRDefault="005F2764" w:rsidP="009711A4">
      <w:pPr>
        <w:pStyle w:val="Heading1"/>
      </w:pPr>
      <w:r>
        <w:t>Roles and Responsibilities</w:t>
      </w:r>
    </w:p>
    <w:p w14:paraId="471A2CEC" w14:textId="77777777" w:rsidR="00AF7D57" w:rsidRDefault="005F2764">
      <w:pPr>
        <w:pStyle w:val="Heading2"/>
      </w:pPr>
      <w:r>
        <w:t>The Governing Body</w:t>
      </w:r>
    </w:p>
    <w:p w14:paraId="523A40FC" w14:textId="5FDE2139" w:rsidR="00AF7D57" w:rsidRDefault="005F2764" w:rsidP="00C548B3">
      <w:pPr>
        <w:pStyle w:val="ListParagraph"/>
        <w:numPr>
          <w:ilvl w:val="0"/>
          <w:numId w:val="5"/>
        </w:numPr>
      </w:pPr>
      <w:r>
        <w:t>The Governing Body has delegated the approv</w:t>
      </w:r>
      <w:r w:rsidR="00C548B3">
        <w:t>al of this policy to the CEO</w:t>
      </w:r>
    </w:p>
    <w:p w14:paraId="67AD78EC" w14:textId="00F65A0F" w:rsidR="00C548B3" w:rsidRDefault="006D581D" w:rsidP="00C548B3">
      <w:pPr>
        <w:pStyle w:val="ListParagraph"/>
        <w:numPr>
          <w:ilvl w:val="0"/>
          <w:numId w:val="5"/>
        </w:numPr>
      </w:pPr>
      <w:r>
        <w:t xml:space="preserve">Acts to </w:t>
      </w:r>
      <w:r w:rsidR="00C548B3">
        <w:t>hold the Heads of School to account for the implementation of this policy</w:t>
      </w:r>
    </w:p>
    <w:p w14:paraId="790D5AF0" w14:textId="5F104A6E" w:rsidR="006D581D" w:rsidRDefault="006D581D" w:rsidP="00C548B3">
      <w:pPr>
        <w:pStyle w:val="ListParagraph"/>
        <w:numPr>
          <w:ilvl w:val="0"/>
          <w:numId w:val="5"/>
        </w:numPr>
      </w:pPr>
      <w:r>
        <w:t>Undertakes monitoring of the impact of the curriculum</w:t>
      </w:r>
    </w:p>
    <w:p w14:paraId="0F0454CD" w14:textId="12A006D5" w:rsidR="00D81A76" w:rsidRDefault="00D81A76" w:rsidP="00C548B3">
      <w:pPr>
        <w:pStyle w:val="ListParagraph"/>
        <w:numPr>
          <w:ilvl w:val="0"/>
          <w:numId w:val="5"/>
        </w:numPr>
      </w:pPr>
      <w:r>
        <w:t>Ensures that clear information is provided for parents on the subject content and the right to request that their child is withdrawn</w:t>
      </w:r>
    </w:p>
    <w:p w14:paraId="1FDBE8ED" w14:textId="77777777" w:rsidR="00AF7D57" w:rsidRDefault="005F2764">
      <w:pPr>
        <w:pStyle w:val="Heading2"/>
      </w:pPr>
      <w:r>
        <w:t>The Inclusion and Well-being Lead and the PSHE Lead</w:t>
      </w:r>
    </w:p>
    <w:p w14:paraId="52839CB8" w14:textId="77777777" w:rsidR="00AF7D57" w:rsidRDefault="005F2764">
      <w:r>
        <w:t>The Leads are responsible to ensure the RSE curriculum content meets the needs of the children and the requirements of the Department for Education.</w:t>
      </w:r>
    </w:p>
    <w:p w14:paraId="1E2029C5" w14:textId="77777777" w:rsidR="00AF7D57" w:rsidRDefault="005F2764">
      <w:pPr>
        <w:pStyle w:val="Heading2"/>
      </w:pPr>
      <w:r>
        <w:t>The Head of School</w:t>
      </w:r>
    </w:p>
    <w:p w14:paraId="52EF25C2" w14:textId="77777777" w:rsidR="00AF7D57" w:rsidRDefault="005F2764">
      <w:r>
        <w:t>The Head of School is responsible for ensuring the RSE is taught consistently across their school, and for managing requests to withdraw pupils form the non-statutory components of RSE.</w:t>
      </w:r>
    </w:p>
    <w:p w14:paraId="3B887059" w14:textId="77777777" w:rsidR="00AF7D57" w:rsidRDefault="005F2764">
      <w:pPr>
        <w:pStyle w:val="Heading2"/>
      </w:pPr>
      <w:r>
        <w:t>Teaching Staff</w:t>
      </w:r>
    </w:p>
    <w:p w14:paraId="7C4ADD3F" w14:textId="77777777" w:rsidR="00AF7D57" w:rsidRDefault="005F2764">
      <w:r>
        <w:t>Staff are responsible for:</w:t>
      </w:r>
    </w:p>
    <w:p w14:paraId="5F16AEB3" w14:textId="77777777" w:rsidR="00AF7D57" w:rsidRDefault="005F2764">
      <w:pPr>
        <w:pStyle w:val="ListParagraph"/>
        <w:numPr>
          <w:ilvl w:val="0"/>
          <w:numId w:val="2"/>
        </w:numPr>
      </w:pPr>
      <w:r>
        <w:t>Delivering RSE in a sensitive way</w:t>
      </w:r>
    </w:p>
    <w:p w14:paraId="0438E9C4" w14:textId="77777777" w:rsidR="00AF7D57" w:rsidRDefault="005F2764">
      <w:pPr>
        <w:pStyle w:val="ListParagraph"/>
        <w:numPr>
          <w:ilvl w:val="0"/>
          <w:numId w:val="2"/>
        </w:numPr>
      </w:pPr>
      <w:r>
        <w:t>Modelling positive attitudes to RSE</w:t>
      </w:r>
    </w:p>
    <w:p w14:paraId="166CA46D" w14:textId="77777777" w:rsidR="00AF7D57" w:rsidRDefault="005F2764">
      <w:pPr>
        <w:pStyle w:val="ListParagraph"/>
        <w:numPr>
          <w:ilvl w:val="0"/>
          <w:numId w:val="2"/>
        </w:numPr>
      </w:pPr>
      <w:r>
        <w:t>Monitoring progress</w:t>
      </w:r>
    </w:p>
    <w:p w14:paraId="60ECA11E" w14:textId="77777777" w:rsidR="00AF7D57" w:rsidRDefault="005F2764">
      <w:pPr>
        <w:pStyle w:val="ListParagraph"/>
        <w:numPr>
          <w:ilvl w:val="0"/>
          <w:numId w:val="2"/>
        </w:numPr>
      </w:pPr>
      <w:r>
        <w:t>Responding to the needs of individual pupils</w:t>
      </w:r>
    </w:p>
    <w:p w14:paraId="70EDEC97" w14:textId="6FC1D5B8" w:rsidR="00AF7D57" w:rsidRDefault="005F2764">
      <w:pPr>
        <w:pStyle w:val="ListParagraph"/>
        <w:numPr>
          <w:ilvl w:val="0"/>
          <w:numId w:val="2"/>
        </w:numPr>
      </w:pPr>
      <w:r>
        <w:t>Responding appropriately to pupils whose parents wish them to be withdrawn from the non-statutory components of RSE</w:t>
      </w:r>
      <w:r w:rsidR="00C548B3">
        <w:t xml:space="preserve"> so that meaningful learning activities are provided</w:t>
      </w:r>
    </w:p>
    <w:p w14:paraId="729A3DE3" w14:textId="77777777" w:rsidR="00AF7D57" w:rsidRDefault="005F2764">
      <w:pPr>
        <w:pStyle w:val="Heading2"/>
      </w:pPr>
      <w:r>
        <w:t>Pupils</w:t>
      </w:r>
    </w:p>
    <w:p w14:paraId="22450FFF" w14:textId="62322213" w:rsidR="00AF7D57" w:rsidRDefault="005F2764">
      <w:pPr>
        <w:pStyle w:val="ListParagraph"/>
        <w:numPr>
          <w:ilvl w:val="0"/>
          <w:numId w:val="2"/>
        </w:numPr>
      </w:pPr>
      <w:r>
        <w:t>Pupils are expected to engage fully in RSE and, when discussing issues related to RSE, treat others with respect and sensitivity.  Teachers and pupils will agree ground rules at the beginning of the work, in addition to those already embedded by our behaviour policy and classroom rules.</w:t>
      </w:r>
    </w:p>
    <w:p w14:paraId="38522206" w14:textId="5027980D" w:rsidR="00C548B3" w:rsidRDefault="00C548B3" w:rsidP="00C548B3">
      <w:pPr>
        <w:pStyle w:val="Heading1"/>
      </w:pPr>
      <w:r>
        <w:t>Staff training</w:t>
      </w:r>
    </w:p>
    <w:p w14:paraId="234A5758" w14:textId="77777777" w:rsidR="005A3B45" w:rsidRDefault="00C548B3" w:rsidP="00C548B3">
      <w:pPr>
        <w:rPr>
          <w:lang w:eastAsia="en-GB"/>
        </w:rPr>
      </w:pPr>
      <w:r>
        <w:rPr>
          <w:lang w:eastAsia="en-GB"/>
        </w:rPr>
        <w:t>Staff are trained on the delivery of RSE as part of our CPD calendar across the year</w:t>
      </w:r>
      <w:r w:rsidR="005A3B45">
        <w:rPr>
          <w:lang w:eastAsia="en-GB"/>
        </w:rPr>
        <w:t>, as well as where teachers may need support and training in answering questions which are best not dealt with in front of a whole class</w:t>
      </w:r>
      <w:r>
        <w:rPr>
          <w:lang w:eastAsia="en-GB"/>
        </w:rPr>
        <w:t xml:space="preserve">.  </w:t>
      </w:r>
    </w:p>
    <w:p w14:paraId="37AA9B78" w14:textId="77777777" w:rsidR="005A3B45" w:rsidRDefault="005A3B45" w:rsidP="00C548B3">
      <w:pPr>
        <w:rPr>
          <w:lang w:eastAsia="en-GB"/>
        </w:rPr>
      </w:pPr>
    </w:p>
    <w:p w14:paraId="6004F985" w14:textId="51795B26" w:rsidR="00B87808" w:rsidRDefault="00C548B3" w:rsidP="00C548B3">
      <w:pPr>
        <w:rPr>
          <w:lang w:eastAsia="en-GB"/>
        </w:rPr>
      </w:pPr>
      <w:r>
        <w:rPr>
          <w:lang w:eastAsia="en-GB"/>
        </w:rPr>
        <w:t>The Head of School will coordinate with the PSHE/RSE Lead to invite visitors from outside the school, such as school nurses to provide support and training to staff teaching RSE.</w:t>
      </w:r>
    </w:p>
    <w:p w14:paraId="5AD12888" w14:textId="45998102" w:rsidR="00AC5FBA" w:rsidRDefault="00AC5FBA" w:rsidP="00AC5FBA">
      <w:pPr>
        <w:pStyle w:val="Heading1"/>
      </w:pPr>
      <w:r>
        <w:t>Monitoring of effectiveness of the RSE curriculum</w:t>
      </w:r>
    </w:p>
    <w:p w14:paraId="2CF71566" w14:textId="74BFBD1C" w:rsidR="00AC5FBA" w:rsidRPr="00AC5FBA" w:rsidRDefault="00AC5FBA" w:rsidP="00AC5FBA">
      <w:pPr>
        <w:rPr>
          <w:lang w:eastAsia="en-GB"/>
        </w:rPr>
      </w:pPr>
      <w:r>
        <w:rPr>
          <w:lang w:eastAsia="en-GB"/>
        </w:rPr>
        <w:t xml:space="preserve">The delivery of the RSE curriculum is monitored by the PSHE/RSE </w:t>
      </w:r>
      <w:r w:rsidR="00FB6AED">
        <w:rPr>
          <w:lang w:eastAsia="en-GB"/>
        </w:rPr>
        <w:t xml:space="preserve">Curriculum </w:t>
      </w:r>
      <w:r>
        <w:rPr>
          <w:lang w:eastAsia="en-GB"/>
        </w:rPr>
        <w:t>Lead</w:t>
      </w:r>
      <w:r w:rsidR="00094844">
        <w:rPr>
          <w:lang w:eastAsia="en-GB"/>
        </w:rPr>
        <w:t xml:space="preserve"> and</w:t>
      </w:r>
      <w:r w:rsidR="00FB6AED">
        <w:rPr>
          <w:lang w:eastAsia="en-GB"/>
        </w:rPr>
        <w:t xml:space="preserve"> the designated staff member</w:t>
      </w:r>
      <w:r w:rsidR="009A009B">
        <w:rPr>
          <w:lang w:eastAsia="en-GB"/>
        </w:rPr>
        <w:t>s</w:t>
      </w:r>
      <w:r w:rsidR="00FB6AED">
        <w:rPr>
          <w:lang w:eastAsia="en-GB"/>
        </w:rPr>
        <w:t xml:space="preserve"> locate at each mainstream school</w:t>
      </w:r>
      <w:r>
        <w:rPr>
          <w:lang w:eastAsia="en-GB"/>
        </w:rPr>
        <w:t>.  Pupil development in RSE is assessed by class teachers as part of their usual internal assessment processes.</w:t>
      </w:r>
    </w:p>
    <w:p w14:paraId="56CBF628" w14:textId="77777777" w:rsidR="00AF7D57" w:rsidRDefault="005F2764">
      <w:pPr>
        <w:pStyle w:val="Heading1"/>
      </w:pPr>
      <w:r>
        <w:t>Safeguarding</w:t>
      </w:r>
    </w:p>
    <w:p w14:paraId="69AF4654" w14:textId="2369423E" w:rsidR="00AF7D57" w:rsidRDefault="005F2764">
      <w:r>
        <w:t xml:space="preserve">Teachers are aware that effective RSE, which brings an understanding of what is and what is not appropriate in a relationship, can lead to a disclosure of a child protection issue.  In this instance the teacher will consult with the </w:t>
      </w:r>
      <w:r w:rsidR="00AD0BD0">
        <w:t>D</w:t>
      </w:r>
      <w:r>
        <w:t xml:space="preserve">esignated </w:t>
      </w:r>
      <w:r w:rsidR="00AD0BD0">
        <w:t>S</w:t>
      </w:r>
      <w:r>
        <w:t xml:space="preserve">afeguarding </w:t>
      </w:r>
      <w:r w:rsidR="00AD0BD0">
        <w:t>L</w:t>
      </w:r>
      <w:r>
        <w:t xml:space="preserve">ead </w:t>
      </w:r>
      <w:r w:rsidR="00AD0BD0">
        <w:t xml:space="preserve">(DSL) </w:t>
      </w:r>
      <w:r>
        <w:t xml:space="preserve">and ensure the relevant </w:t>
      </w:r>
      <w:r w:rsidR="00AD0BD0">
        <w:t>safeguarding</w:t>
      </w:r>
      <w:r>
        <w:t xml:space="preserve"> procedure is logged and updated in a timely manner alerting the DSL team and assigned to the Head of School.</w:t>
      </w:r>
    </w:p>
    <w:p w14:paraId="181F1AEB" w14:textId="1766850B" w:rsidR="00B87808" w:rsidRDefault="00B87808"/>
    <w:p w14:paraId="530AA467" w14:textId="1D93D8A6" w:rsidR="00B87808" w:rsidRDefault="00B87808">
      <w:r>
        <w:t>The Trust makes use of agencies such as NSPCC who deliver relationships education which is appropriate for the different key stages in Primary school.</w:t>
      </w:r>
    </w:p>
    <w:p w14:paraId="0429F0A4" w14:textId="77777777" w:rsidR="00AF7D57" w:rsidRDefault="00AF7D57"/>
    <w:p w14:paraId="58017B2C" w14:textId="65E0F01B" w:rsidR="00AF7D57" w:rsidRDefault="005F2764">
      <w:r>
        <w:t>Visitors and external agencies who support the delivery of RSE will be required to read the RSE policy in advance to ensure they are informed of the safeguarding protocols and are supportive of the school’s whole school approach to RSE.</w:t>
      </w:r>
    </w:p>
    <w:p w14:paraId="01681EA5" w14:textId="0486E2D8" w:rsidR="002D525F" w:rsidRDefault="002D525F"/>
    <w:p w14:paraId="45B91DD7" w14:textId="3F8FE3B6" w:rsidR="002D525F" w:rsidRDefault="002D525F">
      <w:r>
        <w:t>Pupils will be taught how to report concerns and get help when they think something is wrong, both in their online life as well as in ‘real’ life. This knowledge helps to support safeguarding children.</w:t>
      </w:r>
    </w:p>
    <w:p w14:paraId="6B2A6A53" w14:textId="6BF02565" w:rsidR="00AF7D57" w:rsidRDefault="00D81A76">
      <w:pPr>
        <w:pStyle w:val="Heading1"/>
      </w:pPr>
      <w:r>
        <w:t>Working with parents</w:t>
      </w:r>
    </w:p>
    <w:p w14:paraId="76D7813C" w14:textId="2DD82F41" w:rsidR="00D81A76" w:rsidRDefault="00D81A76" w:rsidP="00D81A76">
      <w:pPr>
        <w:rPr>
          <w:lang w:eastAsia="en-GB"/>
        </w:rPr>
      </w:pPr>
      <w:r>
        <w:rPr>
          <w:lang w:eastAsia="en-GB"/>
        </w:rPr>
        <w:t>The role of our parents and carers in the development of their children’s understanding about relationships is vital since they have the most significant influence in enabling their children to grow and mature and form healthy relationships.</w:t>
      </w:r>
    </w:p>
    <w:p w14:paraId="7A8FA17E" w14:textId="77777777" w:rsidR="00284E72" w:rsidRDefault="00284E72" w:rsidP="00D81A76">
      <w:pPr>
        <w:rPr>
          <w:lang w:eastAsia="en-GB"/>
        </w:rPr>
      </w:pPr>
    </w:p>
    <w:p w14:paraId="5999891C" w14:textId="65EC6B25" w:rsidR="00284E72" w:rsidRDefault="00284E72" w:rsidP="00D81A76">
      <w:pPr>
        <w:rPr>
          <w:lang w:eastAsia="en-GB"/>
        </w:rPr>
      </w:pPr>
      <w:r>
        <w:rPr>
          <w:lang w:eastAsia="en-GB"/>
        </w:rPr>
        <w:t xml:space="preserve">The Trust works closely with parents and carers in planning and delivering the RSE curriculum through consulting on the proposed curriculum and ensuring parents know what is taught and when. </w:t>
      </w:r>
    </w:p>
    <w:p w14:paraId="3E629330" w14:textId="001D8265" w:rsidR="00D81A76" w:rsidRPr="00D81A76" w:rsidRDefault="00D81A76" w:rsidP="00D81A76">
      <w:pPr>
        <w:pStyle w:val="Heading2"/>
      </w:pPr>
      <w:r>
        <w:t xml:space="preserve">Withdrawing your child </w:t>
      </w:r>
    </w:p>
    <w:p w14:paraId="553DD31C" w14:textId="15753052" w:rsidR="00AF7D57" w:rsidRDefault="005F2764">
      <w:r>
        <w:t xml:space="preserve">Parents do not have the right to withdraw their children from Relationship Education as from September 2020 </w:t>
      </w:r>
      <w:r w:rsidR="0011665B">
        <w:t xml:space="preserve">as </w:t>
      </w:r>
      <w:r>
        <w:t>this became a compulsory element of RSE.</w:t>
      </w:r>
    </w:p>
    <w:p w14:paraId="3FD8B4CF" w14:textId="77777777" w:rsidR="00AF7D57" w:rsidRDefault="00AF7D57"/>
    <w:p w14:paraId="01A29981" w14:textId="310B8697" w:rsidR="00721949" w:rsidRDefault="005F2764">
      <w:r w:rsidRPr="003F7E59">
        <w:t>Parents have the right to withdraw their children from the non-statutory components of RSE</w:t>
      </w:r>
      <w:r w:rsidR="0011665B" w:rsidRPr="003F7E59">
        <w:t>; that being sex education beyond the biological and reproductive aspects required of the science curriculum</w:t>
      </w:r>
      <w:r w:rsidR="00577B4A">
        <w:t xml:space="preserve"> (conception and birth)</w:t>
      </w:r>
      <w:r w:rsidR="0011665B" w:rsidRPr="003F7E59">
        <w:t>.</w:t>
      </w:r>
      <w:r>
        <w:t xml:space="preserve">  </w:t>
      </w:r>
    </w:p>
    <w:p w14:paraId="79AAAA7F" w14:textId="77777777" w:rsidR="00721949" w:rsidRDefault="00721949"/>
    <w:p w14:paraId="5E7D7D39" w14:textId="4AA8F573" w:rsidR="00721949" w:rsidRDefault="005F2764">
      <w:r>
        <w:t>Requests for withdrawal should be put in writing</w:t>
      </w:r>
      <w:r>
        <w:rPr>
          <w:b/>
          <w:bCs/>
        </w:rPr>
        <w:t xml:space="preserve"> </w:t>
      </w:r>
      <w:r>
        <w:t>and a</w:t>
      </w:r>
      <w:r w:rsidR="00721949">
        <w:t>ddressed to the Head of School - a</w:t>
      </w:r>
      <w:r>
        <w:t xml:space="preserve"> copy of the withdrawal request shall be placed in the pupil’s educational record.  The Head of School will discuss the request with the parents </w:t>
      </w:r>
      <w:r w:rsidR="00721949">
        <w:t xml:space="preserve">the </w:t>
      </w:r>
      <w:r w:rsidR="00721949" w:rsidRPr="00721949">
        <w:t>benefits of receiving this important education and any detrimental effects that withdrawal might have on the child. This could include any social and emotional effects of being excluded, as well as the likelihood of the child hearing their peers’ version of what was said in the classes, rather than what was directly said by the teacher. Although the detrimental effects may be mitigated if the parents propose to deliver sex education to their child at home instead.</w:t>
      </w:r>
    </w:p>
    <w:p w14:paraId="4EDD0BAD" w14:textId="1B4DFF8F" w:rsidR="00721949" w:rsidRDefault="00721949"/>
    <w:p w14:paraId="1A51D06B" w14:textId="6888E7AF" w:rsidR="00721949" w:rsidRDefault="00721949">
      <w:r>
        <w:t>This process is the same for pupils with SEND – there may be exceptional circumstances which the Head of School will consider in discussion with the child’s parents.</w:t>
      </w:r>
    </w:p>
    <w:p w14:paraId="4B1F5523" w14:textId="77777777" w:rsidR="00721949" w:rsidRDefault="00721949"/>
    <w:p w14:paraId="779D48A8" w14:textId="5150AF6D" w:rsidR="00AF7D57" w:rsidRDefault="00721949">
      <w:r>
        <w:t>After discussions with parents, the parents still wish to withdraw their child, this will be granted from sex education, other than part of the science curriculum.</w:t>
      </w:r>
    </w:p>
    <w:p w14:paraId="1F66C596" w14:textId="7DC3D21C" w:rsidR="00721949" w:rsidRDefault="00721949"/>
    <w:p w14:paraId="5C6077BA" w14:textId="1888DBFB" w:rsidR="00151E71" w:rsidRDefault="00721949">
      <w:r>
        <w:t xml:space="preserve">The teachers will then provide purposeful, appropriate education for any child withdrawn.  There is no right to withdraw from Relationships Education </w:t>
      </w:r>
      <w:r w:rsidR="00614E53">
        <w:t>or Health Education.</w:t>
      </w:r>
    </w:p>
    <w:p w14:paraId="556BE5F4" w14:textId="77777777" w:rsidR="00151E71" w:rsidRDefault="00151E71">
      <w:pPr>
        <w:suppressAutoHyphens w:val="0"/>
        <w:spacing w:after="160" w:line="249" w:lineRule="auto"/>
        <w:jc w:val="left"/>
      </w:pPr>
      <w:r>
        <w:br w:type="page"/>
      </w:r>
    </w:p>
    <w:p w14:paraId="6477389B" w14:textId="24E8B28F" w:rsidR="00482EF9" w:rsidRDefault="00482EF9" w:rsidP="007E510A">
      <w:pPr>
        <w:suppressAutoHyphens w:val="0"/>
        <w:spacing w:after="160" w:line="249" w:lineRule="auto"/>
        <w:jc w:val="left"/>
        <w:sectPr w:rsidR="00482EF9" w:rsidSect="00151E71">
          <w:footerReference w:type="default" r:id="rId19"/>
          <w:pgSz w:w="11906" w:h="16838"/>
          <w:pgMar w:top="1440" w:right="1440" w:bottom="1440" w:left="1440" w:header="720" w:footer="720" w:gutter="0"/>
          <w:cols w:space="720"/>
          <w:docGrid w:linePitch="299"/>
        </w:sectPr>
      </w:pPr>
    </w:p>
    <w:tbl>
      <w:tblPr>
        <w:tblW w:w="22292" w:type="dxa"/>
        <w:tblCellMar>
          <w:left w:w="10" w:type="dxa"/>
          <w:right w:w="10" w:type="dxa"/>
        </w:tblCellMar>
        <w:tblLook w:val="0000" w:firstRow="0" w:lastRow="0" w:firstColumn="0" w:lastColumn="0" w:noHBand="0" w:noVBand="0"/>
      </w:tblPr>
      <w:tblGrid>
        <w:gridCol w:w="1413"/>
        <w:gridCol w:w="6399"/>
        <w:gridCol w:w="7240"/>
        <w:gridCol w:w="7240"/>
      </w:tblGrid>
      <w:tr w:rsidR="004721DC" w:rsidRPr="00577B4A" w14:paraId="06790C5D" w14:textId="77777777" w:rsidTr="00324973">
        <w:trPr>
          <w:trHeight w:val="504"/>
        </w:trPr>
        <w:tc>
          <w:tcPr>
            <w:tcW w:w="1413" w:type="dxa"/>
            <w:tcBorders>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BB400E5" w14:textId="77777777" w:rsidR="004721DC" w:rsidRDefault="004721DC" w:rsidP="00577B4A">
            <w:pPr>
              <w:jc w:val="center"/>
              <w:rPr>
                <w:rFonts w:asciiTheme="majorHAnsi" w:eastAsiaTheme="majorEastAsia" w:hAnsiTheme="majorHAnsi" w:cstheme="majorBidi"/>
                <w:sz w:val="20"/>
                <w:szCs w:val="20"/>
              </w:rPr>
            </w:pPr>
          </w:p>
        </w:tc>
        <w:tc>
          <w:tcPr>
            <w:tcW w:w="2087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E85AA72" w14:textId="77777777" w:rsidR="004721DC" w:rsidRDefault="00932E01" w:rsidP="004721DC">
            <w:pPr>
              <w:jc w:val="center"/>
              <w:rPr>
                <w:rFonts w:asciiTheme="majorHAnsi" w:eastAsiaTheme="majorEastAsia" w:hAnsiTheme="majorHAnsi" w:cstheme="majorBidi"/>
                <w:b/>
                <w:bCs/>
                <w:sz w:val="18"/>
                <w:szCs w:val="18"/>
              </w:rPr>
            </w:pPr>
            <w:r>
              <w:rPr>
                <w:rFonts w:asciiTheme="majorHAnsi" w:eastAsiaTheme="majorEastAsia" w:hAnsiTheme="majorHAnsi" w:cstheme="majorBidi"/>
                <w:b/>
                <w:bCs/>
                <w:sz w:val="18"/>
                <w:szCs w:val="18"/>
              </w:rPr>
              <w:t>No Outsiders</w:t>
            </w:r>
          </w:p>
          <w:p w14:paraId="0BF66478" w14:textId="52EF8EAC" w:rsidR="00932E01" w:rsidRPr="00577B4A" w:rsidRDefault="00DA4BB2" w:rsidP="004721DC">
            <w:pPr>
              <w:jc w:val="center"/>
              <w:rPr>
                <w:rFonts w:asciiTheme="majorHAnsi" w:eastAsiaTheme="majorEastAsia" w:hAnsiTheme="majorHAnsi" w:cstheme="majorBidi"/>
                <w:b/>
                <w:bCs/>
                <w:sz w:val="18"/>
                <w:szCs w:val="18"/>
              </w:rPr>
            </w:pPr>
            <w:r>
              <w:rPr>
                <w:rFonts w:asciiTheme="majorHAnsi" w:eastAsiaTheme="majorEastAsia" w:hAnsiTheme="majorHAnsi" w:cstheme="majorBidi"/>
                <w:b/>
                <w:bCs/>
                <w:sz w:val="18"/>
                <w:szCs w:val="18"/>
              </w:rPr>
              <w:t>“No Outsiders</w:t>
            </w:r>
            <w:r w:rsidR="00932E01">
              <w:rPr>
                <w:rFonts w:asciiTheme="majorHAnsi" w:eastAsiaTheme="majorEastAsia" w:hAnsiTheme="majorHAnsi" w:cstheme="majorBidi"/>
                <w:b/>
                <w:bCs/>
                <w:sz w:val="18"/>
                <w:szCs w:val="18"/>
              </w:rPr>
              <w:t xml:space="preserve"> in our school.  Everyone is different and everyone is </w:t>
            </w:r>
            <w:r>
              <w:rPr>
                <w:rFonts w:asciiTheme="majorHAnsi" w:eastAsiaTheme="majorEastAsia" w:hAnsiTheme="majorHAnsi" w:cstheme="majorBidi"/>
                <w:b/>
                <w:bCs/>
                <w:sz w:val="18"/>
                <w:szCs w:val="18"/>
              </w:rPr>
              <w:t xml:space="preserve">welcome.”   This scheme helps children to explore that </w:t>
            </w:r>
            <w:r w:rsidR="00947514">
              <w:rPr>
                <w:rFonts w:asciiTheme="majorHAnsi" w:eastAsiaTheme="majorEastAsia" w:hAnsiTheme="majorHAnsi" w:cstheme="majorBidi"/>
                <w:b/>
                <w:bCs/>
                <w:sz w:val="18"/>
                <w:szCs w:val="18"/>
              </w:rPr>
              <w:t>everyone has the right to their views</w:t>
            </w:r>
            <w:r w:rsidR="00FA452C">
              <w:rPr>
                <w:rFonts w:asciiTheme="majorHAnsi" w:eastAsiaTheme="majorEastAsia" w:hAnsiTheme="majorHAnsi" w:cstheme="majorBidi"/>
                <w:b/>
                <w:bCs/>
                <w:sz w:val="18"/>
                <w:szCs w:val="18"/>
              </w:rPr>
              <w:t xml:space="preserve"> and beliefs</w:t>
            </w:r>
            <w:r w:rsidR="00BD29EB">
              <w:rPr>
                <w:rFonts w:asciiTheme="majorHAnsi" w:eastAsiaTheme="majorEastAsia" w:hAnsiTheme="majorHAnsi" w:cstheme="majorBidi"/>
                <w:b/>
                <w:bCs/>
                <w:sz w:val="18"/>
                <w:szCs w:val="18"/>
              </w:rPr>
              <w:t xml:space="preserve"> and that </w:t>
            </w:r>
            <w:r w:rsidR="008D35D5">
              <w:rPr>
                <w:rFonts w:asciiTheme="majorHAnsi" w:eastAsiaTheme="majorEastAsia" w:hAnsiTheme="majorHAnsi" w:cstheme="majorBidi"/>
                <w:b/>
                <w:bCs/>
                <w:sz w:val="18"/>
                <w:szCs w:val="18"/>
              </w:rPr>
              <w:t>these need to be respected</w:t>
            </w:r>
            <w:r w:rsidR="002A1FA7">
              <w:rPr>
                <w:rFonts w:asciiTheme="majorHAnsi" w:eastAsiaTheme="majorEastAsia" w:hAnsiTheme="majorHAnsi" w:cstheme="majorBidi"/>
                <w:b/>
                <w:bCs/>
                <w:sz w:val="18"/>
                <w:szCs w:val="18"/>
              </w:rPr>
              <w:t xml:space="preserve"> through </w:t>
            </w:r>
            <w:r w:rsidR="001A2530">
              <w:rPr>
                <w:rFonts w:asciiTheme="majorHAnsi" w:eastAsiaTheme="majorEastAsia" w:hAnsiTheme="majorHAnsi" w:cstheme="majorBidi"/>
                <w:b/>
                <w:bCs/>
                <w:sz w:val="18"/>
                <w:szCs w:val="18"/>
              </w:rPr>
              <w:t>storybooks</w:t>
            </w:r>
            <w:r w:rsidR="008D35D5">
              <w:rPr>
                <w:rFonts w:asciiTheme="majorHAnsi" w:eastAsiaTheme="majorEastAsia" w:hAnsiTheme="majorHAnsi" w:cstheme="majorBidi"/>
                <w:b/>
                <w:bCs/>
                <w:sz w:val="18"/>
                <w:szCs w:val="18"/>
              </w:rPr>
              <w:t>.</w:t>
            </w:r>
          </w:p>
        </w:tc>
      </w:tr>
      <w:tr w:rsidR="008F2ABD" w:rsidRPr="00577B4A" w14:paraId="2C52839C" w14:textId="77777777" w:rsidTr="00FA68F8">
        <w:trPr>
          <w:trHeight w:val="1747"/>
        </w:trPr>
        <w:tc>
          <w:tcPr>
            <w:tcW w:w="1413" w:type="dxa"/>
            <w:tcBorders>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97C0BD" w14:textId="4D5BE7CB" w:rsidR="00577B4A" w:rsidRPr="00577B4A" w:rsidRDefault="008319F8" w:rsidP="00577B4A">
            <w:pPr>
              <w:jc w:val="center"/>
              <w:rPr>
                <w:rFonts w:asciiTheme="majorHAnsi" w:eastAsiaTheme="majorEastAsia" w:hAnsiTheme="majorHAnsi" w:cstheme="majorBidi"/>
                <w:sz w:val="20"/>
                <w:szCs w:val="20"/>
              </w:rPr>
            </w:pPr>
            <w:r>
              <w:rPr>
                <w:rFonts w:asciiTheme="majorHAnsi" w:eastAsiaTheme="majorEastAsia" w:hAnsiTheme="majorHAnsi" w:cstheme="majorBidi"/>
                <w:sz w:val="20"/>
                <w:szCs w:val="20"/>
              </w:rPr>
              <w:t>EYFS</w:t>
            </w:r>
          </w:p>
        </w:tc>
        <w:tc>
          <w:tcPr>
            <w:tcW w:w="63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C9BF52" w14:textId="59CBF9CF" w:rsidR="00577B4A" w:rsidRDefault="00577B4A" w:rsidP="00577B4A">
            <w:pPr>
              <w:jc w:val="left"/>
              <w:rPr>
                <w:rFonts w:asciiTheme="majorHAnsi" w:eastAsiaTheme="majorEastAsia" w:hAnsiTheme="majorHAnsi" w:cstheme="majorBidi"/>
                <w:b/>
                <w:bCs/>
                <w:sz w:val="18"/>
                <w:szCs w:val="18"/>
              </w:rPr>
            </w:pPr>
            <w:r w:rsidRPr="00577B4A">
              <w:rPr>
                <w:rFonts w:asciiTheme="majorHAnsi" w:eastAsiaTheme="majorEastAsia" w:hAnsiTheme="majorHAnsi" w:cstheme="majorBidi"/>
                <w:b/>
                <w:bCs/>
                <w:sz w:val="18"/>
                <w:szCs w:val="18"/>
              </w:rPr>
              <w:t>No Outsiders Lesson 1 - To choose what I like</w:t>
            </w:r>
          </w:p>
          <w:p w14:paraId="2BB7FFB8" w14:textId="77777777" w:rsidR="001F335D" w:rsidRDefault="001F335D" w:rsidP="00577B4A">
            <w:pPr>
              <w:jc w:val="left"/>
              <w:rPr>
                <w:rFonts w:asciiTheme="majorHAnsi" w:eastAsiaTheme="majorEastAsia" w:hAnsiTheme="majorHAnsi" w:cstheme="majorBidi"/>
                <w:b/>
                <w:bCs/>
                <w:sz w:val="18"/>
                <w:szCs w:val="18"/>
              </w:rPr>
            </w:pPr>
          </w:p>
          <w:p w14:paraId="621D3AD3" w14:textId="4E1C9EC2" w:rsidR="001F335D" w:rsidRDefault="001F335D" w:rsidP="00577B4A">
            <w:pPr>
              <w:jc w:val="left"/>
              <w:rPr>
                <w:rFonts w:asciiTheme="majorHAnsi" w:eastAsiaTheme="majorEastAsia" w:hAnsiTheme="majorHAnsi" w:cstheme="majorBidi"/>
                <w:b/>
                <w:bCs/>
                <w:sz w:val="18"/>
                <w:szCs w:val="18"/>
              </w:rPr>
            </w:pPr>
            <w:r>
              <w:rPr>
                <w:rFonts w:asciiTheme="majorHAnsi" w:eastAsiaTheme="majorEastAsia" w:hAnsiTheme="majorHAnsi" w:cstheme="majorBidi"/>
                <w:b/>
                <w:bCs/>
                <w:sz w:val="18"/>
                <w:szCs w:val="18"/>
              </w:rPr>
              <w:t>Story ‘You choose’ by Nick Sharratt</w:t>
            </w:r>
          </w:p>
          <w:p w14:paraId="0962C023" w14:textId="77777777" w:rsidR="001F335D" w:rsidRPr="00577B4A" w:rsidRDefault="001F335D" w:rsidP="00577B4A">
            <w:pPr>
              <w:jc w:val="left"/>
              <w:rPr>
                <w:rFonts w:asciiTheme="majorHAnsi" w:eastAsiaTheme="majorEastAsia" w:hAnsiTheme="majorHAnsi" w:cstheme="majorBidi"/>
                <w:b/>
                <w:bCs/>
                <w:sz w:val="18"/>
                <w:szCs w:val="18"/>
              </w:rPr>
            </w:pPr>
          </w:p>
          <w:p w14:paraId="018A2F0D" w14:textId="77777777" w:rsidR="00BE06DF" w:rsidRDefault="00577B4A" w:rsidP="00577B4A">
            <w:pPr>
              <w:jc w:val="left"/>
              <w:rPr>
                <w:rFonts w:asciiTheme="majorHAnsi" w:eastAsiaTheme="majorEastAsia" w:hAnsiTheme="majorHAnsi" w:cstheme="majorBidi"/>
                <w:b/>
                <w:bCs/>
                <w:sz w:val="18"/>
                <w:szCs w:val="18"/>
              </w:rPr>
            </w:pPr>
            <w:r w:rsidRPr="00577B4A">
              <w:rPr>
                <w:rFonts w:asciiTheme="majorHAnsi" w:eastAsiaTheme="majorEastAsia" w:hAnsiTheme="majorHAnsi" w:cstheme="majorBidi"/>
                <w:b/>
                <w:bCs/>
                <w:sz w:val="18"/>
                <w:szCs w:val="18"/>
              </w:rPr>
              <w:t>No Outsiders Lesson 2 - Its ok to be different</w:t>
            </w:r>
          </w:p>
          <w:p w14:paraId="1FED9D90" w14:textId="77777777" w:rsidR="001F335D" w:rsidRDefault="001F335D" w:rsidP="00577B4A">
            <w:pPr>
              <w:jc w:val="left"/>
              <w:rPr>
                <w:rFonts w:asciiTheme="majorHAnsi" w:eastAsiaTheme="majorEastAsia" w:hAnsiTheme="majorHAnsi" w:cstheme="majorBidi"/>
                <w:b/>
                <w:bCs/>
                <w:sz w:val="18"/>
                <w:szCs w:val="18"/>
              </w:rPr>
            </w:pPr>
          </w:p>
          <w:p w14:paraId="5EBD6A27" w14:textId="5F86A27D" w:rsidR="008B32BE" w:rsidRPr="00577B4A" w:rsidRDefault="001F335D" w:rsidP="00577B4A">
            <w:pPr>
              <w:jc w:val="left"/>
              <w:rPr>
                <w:rFonts w:asciiTheme="majorHAnsi" w:eastAsiaTheme="majorEastAsia" w:hAnsiTheme="majorHAnsi" w:cstheme="majorBidi"/>
                <w:b/>
                <w:bCs/>
                <w:sz w:val="18"/>
                <w:szCs w:val="18"/>
              </w:rPr>
            </w:pPr>
            <w:r>
              <w:rPr>
                <w:rFonts w:asciiTheme="majorHAnsi" w:eastAsiaTheme="majorEastAsia" w:hAnsiTheme="majorHAnsi" w:cstheme="majorBidi"/>
                <w:b/>
                <w:bCs/>
                <w:sz w:val="18"/>
                <w:szCs w:val="18"/>
              </w:rPr>
              <w:t>Story ‘Red rockets and rainbow jelly’ by Sue Heap and Nick Sharrat</w:t>
            </w:r>
          </w:p>
        </w:tc>
        <w:tc>
          <w:tcPr>
            <w:tcW w:w="72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9E514E" w14:textId="05AF2B27" w:rsidR="00577B4A" w:rsidRDefault="00577B4A" w:rsidP="00577B4A">
            <w:pPr>
              <w:jc w:val="left"/>
              <w:rPr>
                <w:rFonts w:asciiTheme="majorHAnsi" w:eastAsiaTheme="majorEastAsia" w:hAnsiTheme="majorHAnsi" w:cstheme="majorBidi"/>
                <w:b/>
                <w:bCs/>
                <w:sz w:val="18"/>
                <w:szCs w:val="18"/>
              </w:rPr>
            </w:pPr>
            <w:r w:rsidRPr="00577B4A">
              <w:rPr>
                <w:rFonts w:asciiTheme="majorHAnsi" w:eastAsiaTheme="majorEastAsia" w:hAnsiTheme="majorHAnsi" w:cstheme="majorBidi"/>
                <w:b/>
                <w:bCs/>
                <w:sz w:val="18"/>
                <w:szCs w:val="18"/>
              </w:rPr>
              <w:t>No Outsiders Lesson 3 - To say hello</w:t>
            </w:r>
          </w:p>
          <w:p w14:paraId="37A6A937" w14:textId="77777777" w:rsidR="001F335D" w:rsidRDefault="001F335D" w:rsidP="00577B4A">
            <w:pPr>
              <w:jc w:val="left"/>
              <w:rPr>
                <w:rFonts w:asciiTheme="majorHAnsi" w:eastAsiaTheme="majorEastAsia" w:hAnsiTheme="majorHAnsi" w:cstheme="majorBidi"/>
                <w:b/>
                <w:bCs/>
                <w:sz w:val="18"/>
                <w:szCs w:val="18"/>
              </w:rPr>
            </w:pPr>
          </w:p>
          <w:p w14:paraId="66DC7617" w14:textId="6A42DB57" w:rsidR="001F335D" w:rsidRDefault="001F335D" w:rsidP="00577B4A">
            <w:pPr>
              <w:jc w:val="left"/>
              <w:rPr>
                <w:rFonts w:asciiTheme="majorHAnsi" w:eastAsiaTheme="majorEastAsia" w:hAnsiTheme="majorHAnsi" w:cstheme="majorBidi"/>
                <w:b/>
                <w:bCs/>
                <w:sz w:val="18"/>
                <w:szCs w:val="18"/>
              </w:rPr>
            </w:pPr>
            <w:r>
              <w:rPr>
                <w:rFonts w:asciiTheme="majorHAnsi" w:eastAsiaTheme="majorEastAsia" w:hAnsiTheme="majorHAnsi" w:cstheme="majorBidi"/>
                <w:b/>
                <w:bCs/>
                <w:sz w:val="18"/>
                <w:szCs w:val="18"/>
              </w:rPr>
              <w:t>Story ‘Hello hello’ by Brendan Wenzel</w:t>
            </w:r>
          </w:p>
          <w:p w14:paraId="77824DFF" w14:textId="77777777" w:rsidR="002E7FB0" w:rsidRPr="00577B4A" w:rsidRDefault="002E7FB0" w:rsidP="00577B4A">
            <w:pPr>
              <w:jc w:val="left"/>
              <w:rPr>
                <w:rFonts w:asciiTheme="majorHAnsi" w:eastAsiaTheme="majorEastAsia" w:hAnsiTheme="majorHAnsi" w:cstheme="majorBidi"/>
                <w:b/>
                <w:bCs/>
                <w:sz w:val="18"/>
                <w:szCs w:val="18"/>
              </w:rPr>
            </w:pPr>
          </w:p>
          <w:p w14:paraId="5AB732DD" w14:textId="77777777" w:rsidR="00577B4A" w:rsidRDefault="00577B4A" w:rsidP="00577B4A">
            <w:pPr>
              <w:jc w:val="left"/>
              <w:rPr>
                <w:rFonts w:asciiTheme="majorHAnsi" w:eastAsiaTheme="majorEastAsia" w:hAnsiTheme="majorHAnsi" w:cstheme="majorBidi"/>
                <w:b/>
                <w:bCs/>
                <w:sz w:val="18"/>
                <w:szCs w:val="18"/>
              </w:rPr>
            </w:pPr>
            <w:r w:rsidRPr="00577B4A">
              <w:rPr>
                <w:rFonts w:asciiTheme="majorHAnsi" w:eastAsiaTheme="majorEastAsia" w:hAnsiTheme="majorHAnsi" w:cstheme="majorBidi"/>
                <w:b/>
                <w:bCs/>
                <w:sz w:val="18"/>
                <w:szCs w:val="18"/>
              </w:rPr>
              <w:t>No Outsiders Lesson 4 - All fa</w:t>
            </w:r>
            <w:r w:rsidR="00114123">
              <w:rPr>
                <w:rFonts w:asciiTheme="majorHAnsi" w:eastAsiaTheme="majorEastAsia" w:hAnsiTheme="majorHAnsi" w:cstheme="majorBidi"/>
                <w:b/>
                <w:bCs/>
                <w:sz w:val="18"/>
                <w:szCs w:val="18"/>
              </w:rPr>
              <w:t>m</w:t>
            </w:r>
            <w:r w:rsidRPr="00577B4A">
              <w:rPr>
                <w:rFonts w:asciiTheme="majorHAnsi" w:eastAsiaTheme="majorEastAsia" w:hAnsiTheme="majorHAnsi" w:cstheme="majorBidi"/>
                <w:b/>
                <w:bCs/>
                <w:sz w:val="18"/>
                <w:szCs w:val="18"/>
              </w:rPr>
              <w:t>ilies are different</w:t>
            </w:r>
          </w:p>
          <w:p w14:paraId="10918CB0" w14:textId="77777777" w:rsidR="002E7FB0" w:rsidRDefault="002E7FB0" w:rsidP="00577B4A">
            <w:pPr>
              <w:jc w:val="left"/>
              <w:rPr>
                <w:rFonts w:asciiTheme="majorHAnsi" w:eastAsiaTheme="majorEastAsia" w:hAnsiTheme="majorHAnsi" w:cstheme="majorBidi"/>
                <w:b/>
                <w:bCs/>
                <w:sz w:val="18"/>
                <w:szCs w:val="18"/>
              </w:rPr>
            </w:pPr>
          </w:p>
          <w:p w14:paraId="0BA1EFD6" w14:textId="323F0407" w:rsidR="001F335D" w:rsidRPr="00577B4A" w:rsidRDefault="002E7FB0" w:rsidP="00577B4A">
            <w:pPr>
              <w:jc w:val="left"/>
              <w:rPr>
                <w:rFonts w:asciiTheme="majorHAnsi" w:eastAsiaTheme="majorEastAsia" w:hAnsiTheme="majorHAnsi" w:cstheme="majorBidi"/>
                <w:b/>
                <w:bCs/>
                <w:sz w:val="18"/>
                <w:szCs w:val="18"/>
              </w:rPr>
            </w:pPr>
            <w:r>
              <w:rPr>
                <w:rFonts w:asciiTheme="majorHAnsi" w:eastAsiaTheme="majorEastAsia" w:hAnsiTheme="majorHAnsi" w:cstheme="majorBidi"/>
                <w:b/>
                <w:bCs/>
                <w:sz w:val="18"/>
                <w:szCs w:val="18"/>
              </w:rPr>
              <w:t>Story ‘The family book’ by Todd Parr</w:t>
            </w:r>
          </w:p>
        </w:tc>
        <w:tc>
          <w:tcPr>
            <w:tcW w:w="72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E7A97B1" w14:textId="5DFE0362" w:rsidR="00577B4A" w:rsidRDefault="00577B4A" w:rsidP="00577B4A">
            <w:pPr>
              <w:jc w:val="left"/>
              <w:rPr>
                <w:rFonts w:asciiTheme="majorHAnsi" w:eastAsiaTheme="majorEastAsia" w:hAnsiTheme="majorHAnsi" w:cstheme="majorBidi"/>
                <w:b/>
                <w:bCs/>
                <w:sz w:val="18"/>
                <w:szCs w:val="18"/>
              </w:rPr>
            </w:pPr>
            <w:r w:rsidRPr="00577B4A">
              <w:rPr>
                <w:rFonts w:asciiTheme="majorHAnsi" w:eastAsiaTheme="majorEastAsia" w:hAnsiTheme="majorHAnsi" w:cstheme="majorBidi"/>
                <w:b/>
                <w:bCs/>
                <w:sz w:val="18"/>
                <w:szCs w:val="18"/>
              </w:rPr>
              <w:t>No Outsiders Lesson 5 - To celebrate my family</w:t>
            </w:r>
          </w:p>
          <w:p w14:paraId="5195B1E8" w14:textId="77777777" w:rsidR="002E7FB0" w:rsidRDefault="002E7FB0" w:rsidP="00577B4A">
            <w:pPr>
              <w:jc w:val="left"/>
              <w:rPr>
                <w:rFonts w:asciiTheme="majorHAnsi" w:eastAsiaTheme="majorEastAsia" w:hAnsiTheme="majorHAnsi" w:cstheme="majorBidi"/>
                <w:b/>
                <w:bCs/>
                <w:sz w:val="18"/>
                <w:szCs w:val="18"/>
              </w:rPr>
            </w:pPr>
          </w:p>
          <w:p w14:paraId="31D829F7" w14:textId="0F185AF3" w:rsidR="002E7FB0" w:rsidRDefault="002E7FB0" w:rsidP="00577B4A">
            <w:pPr>
              <w:jc w:val="left"/>
              <w:rPr>
                <w:rFonts w:asciiTheme="majorHAnsi" w:eastAsiaTheme="majorEastAsia" w:hAnsiTheme="majorHAnsi" w:cstheme="majorBidi"/>
                <w:b/>
                <w:bCs/>
                <w:sz w:val="18"/>
                <w:szCs w:val="18"/>
              </w:rPr>
            </w:pPr>
            <w:r>
              <w:rPr>
                <w:rFonts w:asciiTheme="majorHAnsi" w:eastAsiaTheme="majorEastAsia" w:hAnsiTheme="majorHAnsi" w:cstheme="majorBidi"/>
                <w:b/>
                <w:bCs/>
                <w:sz w:val="18"/>
                <w:szCs w:val="18"/>
              </w:rPr>
              <w:t xml:space="preserve">Story ‘Mommy, Mama and me’ by </w:t>
            </w:r>
            <w:r w:rsidR="000103A9">
              <w:rPr>
                <w:rFonts w:asciiTheme="majorHAnsi" w:eastAsiaTheme="majorEastAsia" w:hAnsiTheme="majorHAnsi" w:cstheme="majorBidi"/>
                <w:b/>
                <w:bCs/>
                <w:sz w:val="18"/>
                <w:szCs w:val="18"/>
              </w:rPr>
              <w:t>Leslea Newman and Carol Thompson</w:t>
            </w:r>
          </w:p>
          <w:p w14:paraId="3F16E559" w14:textId="77777777" w:rsidR="000103A9" w:rsidRPr="00577B4A" w:rsidRDefault="000103A9" w:rsidP="00577B4A">
            <w:pPr>
              <w:jc w:val="left"/>
              <w:rPr>
                <w:rFonts w:asciiTheme="majorHAnsi" w:eastAsiaTheme="majorEastAsia" w:hAnsiTheme="majorHAnsi" w:cstheme="majorBidi"/>
                <w:b/>
                <w:bCs/>
                <w:sz w:val="18"/>
                <w:szCs w:val="18"/>
              </w:rPr>
            </w:pPr>
          </w:p>
          <w:p w14:paraId="5A6E6A17" w14:textId="77777777" w:rsidR="00577B4A" w:rsidRDefault="00577B4A" w:rsidP="00577B4A">
            <w:pPr>
              <w:jc w:val="left"/>
              <w:rPr>
                <w:rFonts w:asciiTheme="majorHAnsi" w:eastAsiaTheme="majorEastAsia" w:hAnsiTheme="majorHAnsi" w:cstheme="majorBidi"/>
                <w:b/>
                <w:bCs/>
                <w:sz w:val="18"/>
                <w:szCs w:val="18"/>
              </w:rPr>
            </w:pPr>
            <w:r w:rsidRPr="00577B4A">
              <w:rPr>
                <w:rFonts w:asciiTheme="majorHAnsi" w:eastAsiaTheme="majorEastAsia" w:hAnsiTheme="majorHAnsi" w:cstheme="majorBidi"/>
                <w:b/>
                <w:bCs/>
                <w:sz w:val="18"/>
                <w:szCs w:val="18"/>
              </w:rPr>
              <w:t>No Outsiders Lesson 6 - To make a new friend</w:t>
            </w:r>
          </w:p>
          <w:p w14:paraId="22264222" w14:textId="77777777" w:rsidR="000103A9" w:rsidRDefault="000103A9" w:rsidP="00577B4A">
            <w:pPr>
              <w:jc w:val="left"/>
              <w:rPr>
                <w:rFonts w:asciiTheme="majorHAnsi" w:eastAsiaTheme="majorEastAsia" w:hAnsiTheme="majorHAnsi" w:cstheme="majorBidi"/>
                <w:b/>
                <w:bCs/>
                <w:sz w:val="18"/>
                <w:szCs w:val="18"/>
              </w:rPr>
            </w:pPr>
          </w:p>
          <w:p w14:paraId="62DC586D" w14:textId="6BA682D5" w:rsidR="000103A9" w:rsidRDefault="000103A9" w:rsidP="00577B4A">
            <w:pPr>
              <w:jc w:val="left"/>
              <w:rPr>
                <w:rFonts w:asciiTheme="majorHAnsi" w:eastAsiaTheme="majorEastAsia" w:hAnsiTheme="majorHAnsi" w:cstheme="majorBidi"/>
                <w:b/>
                <w:bCs/>
                <w:sz w:val="18"/>
                <w:szCs w:val="18"/>
              </w:rPr>
            </w:pPr>
            <w:r>
              <w:rPr>
                <w:rFonts w:asciiTheme="majorHAnsi" w:eastAsiaTheme="majorEastAsia" w:hAnsiTheme="majorHAnsi" w:cstheme="majorBidi"/>
                <w:b/>
                <w:bCs/>
                <w:sz w:val="18"/>
                <w:szCs w:val="18"/>
              </w:rPr>
              <w:t>Story ‘Blue Chameleon’ by Emily Gravett</w:t>
            </w:r>
          </w:p>
          <w:p w14:paraId="201A4EEC" w14:textId="2FBC6867" w:rsidR="00345994" w:rsidRPr="00577B4A" w:rsidRDefault="00790F7E" w:rsidP="00577B4A">
            <w:pPr>
              <w:jc w:val="left"/>
              <w:rPr>
                <w:rFonts w:asciiTheme="majorHAnsi" w:eastAsiaTheme="majorEastAsia" w:hAnsiTheme="majorHAnsi" w:cstheme="majorBidi"/>
                <w:b/>
                <w:bCs/>
                <w:sz w:val="18"/>
                <w:szCs w:val="18"/>
              </w:rPr>
            </w:pPr>
            <w:r>
              <w:rPr>
                <w:rFonts w:asciiTheme="majorHAnsi" w:eastAsiaTheme="majorEastAsia" w:hAnsiTheme="majorHAnsi" w:cstheme="majorBidi"/>
                <w:b/>
                <w:bCs/>
                <w:sz w:val="18"/>
                <w:szCs w:val="18"/>
              </w:rPr>
              <w:t xml:space="preserve">  </w:t>
            </w:r>
          </w:p>
        </w:tc>
      </w:tr>
      <w:tr w:rsidR="008F2ABD" w:rsidRPr="00577B4A" w14:paraId="4405E205" w14:textId="77777777" w:rsidTr="001E7168">
        <w:trPr>
          <w:trHeight w:val="1815"/>
        </w:trPr>
        <w:tc>
          <w:tcPr>
            <w:tcW w:w="1413" w:type="dxa"/>
            <w:tcBorders>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246A938" w14:textId="77F1DED5" w:rsidR="00577B4A" w:rsidRPr="00577B4A" w:rsidRDefault="002D0F56" w:rsidP="00577B4A">
            <w:pPr>
              <w:jc w:val="center"/>
              <w:rPr>
                <w:rFonts w:asciiTheme="majorHAnsi" w:eastAsiaTheme="majorEastAsia" w:hAnsiTheme="majorHAnsi" w:cstheme="majorBidi"/>
                <w:sz w:val="20"/>
                <w:szCs w:val="20"/>
              </w:rPr>
            </w:pPr>
            <w:r>
              <w:rPr>
                <w:rFonts w:asciiTheme="majorHAnsi" w:eastAsiaTheme="majorEastAsia" w:hAnsiTheme="majorHAnsi" w:cstheme="majorBidi"/>
                <w:sz w:val="20"/>
                <w:szCs w:val="20"/>
              </w:rPr>
              <w:t>YEAR 1</w:t>
            </w:r>
          </w:p>
        </w:tc>
        <w:tc>
          <w:tcPr>
            <w:tcW w:w="6399" w:type="dxa"/>
            <w:tcBorders>
              <w:top w:val="single" w:sz="4" w:space="0" w:color="auto"/>
              <w:left w:val="single" w:sz="4" w:space="0" w:color="auto"/>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D690E7" w14:textId="4687F4BD" w:rsidR="00577B4A" w:rsidRDefault="00577B4A" w:rsidP="00577B4A">
            <w:pPr>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1 – I like the way I am</w:t>
            </w:r>
          </w:p>
          <w:p w14:paraId="4D31A999" w14:textId="77777777" w:rsidR="004B3480" w:rsidRDefault="004B3480" w:rsidP="00577B4A">
            <w:pPr>
              <w:jc w:val="left"/>
              <w:rPr>
                <w:rFonts w:asciiTheme="majorHAnsi" w:eastAsiaTheme="majorEastAsia" w:hAnsiTheme="majorHAnsi" w:cstheme="majorBidi"/>
                <w:b/>
                <w:bCs/>
                <w:sz w:val="20"/>
                <w:szCs w:val="20"/>
              </w:rPr>
            </w:pPr>
          </w:p>
          <w:p w14:paraId="13BF0D24" w14:textId="572FA16A" w:rsidR="004B3480" w:rsidRDefault="004B3480" w:rsidP="00577B4A">
            <w:pPr>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Story ‘Elmer’ by David Mckee</w:t>
            </w:r>
          </w:p>
          <w:p w14:paraId="6A9BBD96" w14:textId="77777777" w:rsidR="004B3480" w:rsidRPr="00577B4A" w:rsidRDefault="004B3480" w:rsidP="00577B4A">
            <w:pPr>
              <w:jc w:val="left"/>
              <w:rPr>
                <w:rFonts w:asciiTheme="majorHAnsi" w:eastAsiaTheme="majorEastAsia" w:hAnsiTheme="majorHAnsi" w:cstheme="majorBidi"/>
                <w:b/>
                <w:bCs/>
                <w:sz w:val="20"/>
                <w:szCs w:val="20"/>
              </w:rPr>
            </w:pPr>
          </w:p>
          <w:p w14:paraId="4124F412" w14:textId="56D58BAA" w:rsidR="00577B4A" w:rsidRDefault="00577B4A" w:rsidP="00577B4A">
            <w:pPr>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w:t>
            </w:r>
            <w:r w:rsidR="00921F22">
              <w:rPr>
                <w:rFonts w:asciiTheme="majorHAnsi" w:eastAsiaTheme="majorEastAsia" w:hAnsiTheme="majorHAnsi" w:cstheme="majorBidi"/>
                <w:b/>
                <w:bCs/>
                <w:sz w:val="20"/>
                <w:szCs w:val="20"/>
              </w:rPr>
              <w:t xml:space="preserve"> </w:t>
            </w:r>
            <w:r w:rsidRPr="00577B4A">
              <w:rPr>
                <w:rFonts w:asciiTheme="majorHAnsi" w:eastAsiaTheme="majorEastAsia" w:hAnsiTheme="majorHAnsi" w:cstheme="majorBidi"/>
                <w:b/>
                <w:bCs/>
                <w:sz w:val="20"/>
                <w:szCs w:val="20"/>
              </w:rPr>
              <w:t>2 - To join in</w:t>
            </w:r>
          </w:p>
          <w:p w14:paraId="6A36F505" w14:textId="77777777" w:rsidR="004B3480" w:rsidRDefault="004B3480" w:rsidP="00577B4A">
            <w:pPr>
              <w:jc w:val="left"/>
              <w:rPr>
                <w:rFonts w:asciiTheme="majorHAnsi" w:eastAsiaTheme="majorEastAsia" w:hAnsiTheme="majorHAnsi" w:cstheme="majorBidi"/>
                <w:b/>
                <w:bCs/>
                <w:sz w:val="20"/>
                <w:szCs w:val="20"/>
              </w:rPr>
            </w:pPr>
          </w:p>
          <w:p w14:paraId="389A1C45" w14:textId="6862D286" w:rsidR="004B3480" w:rsidRDefault="004B3480" w:rsidP="00577B4A">
            <w:pPr>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Story ‘</w:t>
            </w:r>
            <w:r w:rsidR="00FA68F8">
              <w:rPr>
                <w:rFonts w:asciiTheme="majorHAnsi" w:eastAsiaTheme="majorEastAsia" w:hAnsiTheme="majorHAnsi" w:cstheme="majorBidi"/>
                <w:b/>
                <w:bCs/>
                <w:sz w:val="20"/>
                <w:szCs w:val="20"/>
              </w:rPr>
              <w:t>Going to the volcano’ by Andy Stanton</w:t>
            </w:r>
          </w:p>
          <w:p w14:paraId="6181B34D" w14:textId="57718364" w:rsidR="008B32BE" w:rsidRPr="00577B4A" w:rsidRDefault="008B32BE" w:rsidP="00577B4A">
            <w:pPr>
              <w:jc w:val="left"/>
              <w:rPr>
                <w:rFonts w:asciiTheme="majorHAnsi" w:eastAsiaTheme="majorEastAsia" w:hAnsiTheme="majorHAnsi" w:cstheme="majorBidi"/>
                <w:b/>
                <w:bCs/>
                <w:sz w:val="20"/>
                <w:szCs w:val="20"/>
              </w:rPr>
            </w:pPr>
          </w:p>
        </w:tc>
        <w:tc>
          <w:tcPr>
            <w:tcW w:w="724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C87274" w14:textId="36E3D8A1" w:rsidR="00577B4A" w:rsidRDefault="00577B4A" w:rsidP="00577B4A">
            <w:pPr>
              <w:spacing w:line="254" w:lineRule="auto"/>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3 - To find ways to play together</w:t>
            </w:r>
          </w:p>
          <w:p w14:paraId="246F75F1" w14:textId="77777777" w:rsidR="00FA68F8" w:rsidRDefault="00FA68F8" w:rsidP="00577B4A">
            <w:pPr>
              <w:spacing w:line="254" w:lineRule="auto"/>
              <w:jc w:val="left"/>
              <w:rPr>
                <w:rFonts w:asciiTheme="majorHAnsi" w:eastAsiaTheme="majorEastAsia" w:hAnsiTheme="majorHAnsi" w:cstheme="majorBidi"/>
                <w:b/>
                <w:bCs/>
                <w:sz w:val="20"/>
                <w:szCs w:val="20"/>
              </w:rPr>
            </w:pPr>
          </w:p>
          <w:p w14:paraId="0692C845" w14:textId="51DD3F31" w:rsidR="00FA68F8" w:rsidRDefault="00FA68F8" w:rsidP="00577B4A">
            <w:pPr>
              <w:spacing w:line="254" w:lineRule="auto"/>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Story ‘</w:t>
            </w:r>
            <w:r w:rsidR="003A7CD6">
              <w:rPr>
                <w:rFonts w:asciiTheme="majorHAnsi" w:eastAsiaTheme="majorEastAsia" w:hAnsiTheme="majorHAnsi" w:cstheme="majorBidi"/>
                <w:b/>
                <w:bCs/>
                <w:sz w:val="20"/>
                <w:szCs w:val="20"/>
              </w:rPr>
              <w:t>Want to play trucks?’ by Ann Stott and Bob Graham</w:t>
            </w:r>
          </w:p>
          <w:p w14:paraId="0EEF5548" w14:textId="77777777" w:rsidR="003A7CD6" w:rsidRPr="00577B4A" w:rsidRDefault="003A7CD6" w:rsidP="00577B4A">
            <w:pPr>
              <w:spacing w:line="254" w:lineRule="auto"/>
              <w:jc w:val="left"/>
              <w:rPr>
                <w:rFonts w:asciiTheme="majorHAnsi" w:eastAsiaTheme="majorEastAsia" w:hAnsiTheme="majorHAnsi" w:cstheme="majorBidi"/>
                <w:b/>
                <w:bCs/>
                <w:sz w:val="20"/>
                <w:szCs w:val="20"/>
              </w:rPr>
            </w:pPr>
          </w:p>
          <w:p w14:paraId="1FB33905" w14:textId="77777777" w:rsidR="00577B4A" w:rsidRDefault="00577B4A" w:rsidP="00577B4A">
            <w:pPr>
              <w:spacing w:line="254" w:lineRule="auto"/>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4 - Proud to be me</w:t>
            </w:r>
          </w:p>
          <w:p w14:paraId="45C69FF2" w14:textId="77777777" w:rsidR="003A7CD6" w:rsidRDefault="003A7CD6" w:rsidP="00577B4A">
            <w:pPr>
              <w:spacing w:line="254" w:lineRule="auto"/>
              <w:jc w:val="left"/>
              <w:rPr>
                <w:rFonts w:asciiTheme="majorHAnsi" w:eastAsiaTheme="majorEastAsia" w:hAnsiTheme="majorHAnsi" w:cstheme="majorBidi"/>
                <w:b/>
                <w:bCs/>
                <w:sz w:val="20"/>
                <w:szCs w:val="20"/>
              </w:rPr>
            </w:pPr>
          </w:p>
          <w:p w14:paraId="6FDBB20A" w14:textId="2E79FC5A" w:rsidR="00292B79" w:rsidRPr="00577B4A" w:rsidRDefault="003A7CD6" w:rsidP="00577B4A">
            <w:pPr>
              <w:spacing w:line="254" w:lineRule="auto"/>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Story ‘Hair, it’s a family affair’ by Mylo Freeman</w:t>
            </w:r>
          </w:p>
        </w:tc>
        <w:tc>
          <w:tcPr>
            <w:tcW w:w="724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4A2B08" w14:textId="59368D78" w:rsidR="00577B4A" w:rsidRDefault="00577B4A" w:rsidP="00577B4A">
            <w:pPr>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5 - I share the world with lots of people</w:t>
            </w:r>
          </w:p>
          <w:p w14:paraId="76F0F94C" w14:textId="77777777" w:rsidR="003A7CD6" w:rsidRDefault="003A7CD6" w:rsidP="00577B4A">
            <w:pPr>
              <w:jc w:val="left"/>
              <w:rPr>
                <w:rFonts w:asciiTheme="majorHAnsi" w:eastAsiaTheme="majorEastAsia" w:hAnsiTheme="majorHAnsi" w:cstheme="majorBidi"/>
                <w:b/>
                <w:bCs/>
                <w:sz w:val="20"/>
                <w:szCs w:val="20"/>
              </w:rPr>
            </w:pPr>
          </w:p>
          <w:p w14:paraId="2CD1DB1A" w14:textId="10F82F2E" w:rsidR="003A7CD6" w:rsidRDefault="003A7CD6" w:rsidP="00577B4A">
            <w:pPr>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Story ‘</w:t>
            </w:r>
            <w:r w:rsidR="0008435D">
              <w:rPr>
                <w:rFonts w:asciiTheme="majorHAnsi" w:eastAsiaTheme="majorEastAsia" w:hAnsiTheme="majorHAnsi" w:cstheme="majorBidi"/>
                <w:b/>
                <w:bCs/>
                <w:sz w:val="20"/>
                <w:szCs w:val="20"/>
              </w:rPr>
              <w:t>My world, your world’ by Melanie Walsh</w:t>
            </w:r>
          </w:p>
          <w:p w14:paraId="7A7169AA" w14:textId="77777777" w:rsidR="0008435D" w:rsidRPr="00577B4A" w:rsidRDefault="0008435D" w:rsidP="00577B4A">
            <w:pPr>
              <w:jc w:val="left"/>
              <w:rPr>
                <w:rFonts w:asciiTheme="majorHAnsi" w:eastAsiaTheme="majorEastAsia" w:hAnsiTheme="majorHAnsi" w:cstheme="majorBidi"/>
                <w:b/>
                <w:bCs/>
                <w:sz w:val="20"/>
                <w:szCs w:val="20"/>
              </w:rPr>
            </w:pPr>
          </w:p>
          <w:p w14:paraId="55E51C16" w14:textId="77777777" w:rsidR="00577B4A" w:rsidRDefault="00577B4A" w:rsidP="00577B4A">
            <w:pPr>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6 - To work together</w:t>
            </w:r>
          </w:p>
          <w:p w14:paraId="60E34A02" w14:textId="77777777" w:rsidR="00914EB3" w:rsidRDefault="00914EB3" w:rsidP="00577B4A">
            <w:pPr>
              <w:jc w:val="left"/>
              <w:rPr>
                <w:rFonts w:asciiTheme="majorHAnsi" w:eastAsiaTheme="majorEastAsia" w:hAnsiTheme="majorHAnsi" w:cstheme="majorBidi"/>
                <w:b/>
                <w:bCs/>
                <w:sz w:val="20"/>
                <w:szCs w:val="20"/>
              </w:rPr>
            </w:pPr>
          </w:p>
          <w:p w14:paraId="6A61C66B" w14:textId="1A3D043B" w:rsidR="0008435D" w:rsidRPr="00577B4A" w:rsidRDefault="0008435D" w:rsidP="00577B4A">
            <w:pPr>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Story ‘ Errol’s garden’ by Gillian Hibbs</w:t>
            </w:r>
          </w:p>
        </w:tc>
      </w:tr>
      <w:tr w:rsidR="008F2ABD" w:rsidRPr="00577B4A" w14:paraId="7EF44DCA" w14:textId="77777777" w:rsidTr="004721DC">
        <w:trPr>
          <w:trHeight w:val="360"/>
        </w:trPr>
        <w:tc>
          <w:tcPr>
            <w:tcW w:w="1413" w:type="dxa"/>
            <w:tcBorders>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1694575" w14:textId="4FA1072F" w:rsidR="00577B4A" w:rsidRPr="00577B4A" w:rsidRDefault="002D0F56" w:rsidP="00577B4A">
            <w:pPr>
              <w:jc w:val="center"/>
              <w:rPr>
                <w:rFonts w:asciiTheme="majorHAnsi" w:eastAsiaTheme="majorEastAsia" w:hAnsiTheme="majorHAnsi" w:cstheme="majorBidi"/>
                <w:sz w:val="20"/>
                <w:szCs w:val="20"/>
              </w:rPr>
            </w:pPr>
            <w:r>
              <w:rPr>
                <w:rFonts w:asciiTheme="majorHAnsi" w:eastAsiaTheme="majorEastAsia" w:hAnsiTheme="majorHAnsi" w:cstheme="majorBidi"/>
                <w:sz w:val="20"/>
                <w:szCs w:val="20"/>
              </w:rPr>
              <w:t>YEAR 2</w:t>
            </w:r>
          </w:p>
        </w:tc>
        <w:tc>
          <w:tcPr>
            <w:tcW w:w="6399" w:type="dxa"/>
            <w:tcBorders>
              <w:top w:val="single" w:sz="4" w:space="0" w:color="auto"/>
              <w:left w:val="single" w:sz="4" w:space="0" w:color="auto"/>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E9A9357" w14:textId="10265424" w:rsidR="00577B4A" w:rsidRDefault="00577B4A" w:rsidP="00577B4A">
            <w:pPr>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1 - To welcome different people</w:t>
            </w:r>
          </w:p>
          <w:p w14:paraId="03C479DE" w14:textId="77777777" w:rsidR="0008435D" w:rsidRDefault="0008435D" w:rsidP="00577B4A">
            <w:pPr>
              <w:jc w:val="left"/>
              <w:rPr>
                <w:rFonts w:asciiTheme="majorHAnsi" w:eastAsiaTheme="majorEastAsia" w:hAnsiTheme="majorHAnsi" w:cstheme="majorBidi"/>
                <w:b/>
                <w:bCs/>
                <w:sz w:val="20"/>
                <w:szCs w:val="20"/>
              </w:rPr>
            </w:pPr>
          </w:p>
          <w:p w14:paraId="377908EA" w14:textId="75B3BC51" w:rsidR="0008435D" w:rsidRDefault="0008435D" w:rsidP="00577B4A">
            <w:pPr>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Story ‘Can I join your club?’ by John Kelly and Steph Laberis</w:t>
            </w:r>
          </w:p>
          <w:p w14:paraId="0EF2FEC6" w14:textId="77777777" w:rsidR="0008435D" w:rsidRPr="00577B4A" w:rsidRDefault="0008435D" w:rsidP="00577B4A">
            <w:pPr>
              <w:jc w:val="left"/>
              <w:rPr>
                <w:rFonts w:asciiTheme="majorHAnsi" w:eastAsiaTheme="majorEastAsia" w:hAnsiTheme="majorHAnsi" w:cstheme="majorBidi"/>
                <w:b/>
                <w:bCs/>
                <w:sz w:val="20"/>
                <w:szCs w:val="20"/>
              </w:rPr>
            </w:pPr>
          </w:p>
          <w:p w14:paraId="3F9E7E20" w14:textId="47077DC2" w:rsidR="00577B4A" w:rsidRDefault="00577B4A" w:rsidP="00577B4A">
            <w:pPr>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2 - To have self confidence</w:t>
            </w:r>
          </w:p>
          <w:p w14:paraId="66C245C6" w14:textId="77777777" w:rsidR="0008435D" w:rsidRDefault="0008435D" w:rsidP="00577B4A">
            <w:pPr>
              <w:jc w:val="left"/>
              <w:rPr>
                <w:rFonts w:asciiTheme="majorHAnsi" w:eastAsiaTheme="majorEastAsia" w:hAnsiTheme="majorHAnsi" w:cstheme="majorBidi"/>
                <w:b/>
                <w:bCs/>
                <w:sz w:val="20"/>
                <w:szCs w:val="20"/>
              </w:rPr>
            </w:pPr>
          </w:p>
          <w:p w14:paraId="2B13316C" w14:textId="75A8E42B" w:rsidR="008B32BE" w:rsidRPr="00577B4A" w:rsidRDefault="0008435D" w:rsidP="001E7168">
            <w:pPr>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Story ‘ How to be a lion’ by Ed Vere</w:t>
            </w:r>
          </w:p>
        </w:tc>
        <w:tc>
          <w:tcPr>
            <w:tcW w:w="724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A5BB449" w14:textId="40216622" w:rsidR="00577B4A" w:rsidRDefault="00577B4A" w:rsidP="00577B4A">
            <w:pPr>
              <w:spacing w:line="254" w:lineRule="auto"/>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3 - To understand what diversity means</w:t>
            </w:r>
          </w:p>
          <w:p w14:paraId="5780EB8D" w14:textId="77777777" w:rsidR="0008435D" w:rsidRDefault="0008435D" w:rsidP="00577B4A">
            <w:pPr>
              <w:spacing w:line="254" w:lineRule="auto"/>
              <w:jc w:val="left"/>
              <w:rPr>
                <w:rFonts w:asciiTheme="majorHAnsi" w:eastAsiaTheme="majorEastAsia" w:hAnsiTheme="majorHAnsi" w:cstheme="majorBidi"/>
                <w:b/>
                <w:bCs/>
                <w:sz w:val="20"/>
                <w:szCs w:val="20"/>
              </w:rPr>
            </w:pPr>
          </w:p>
          <w:p w14:paraId="2F421496" w14:textId="62AA25E1" w:rsidR="0008435D" w:rsidRDefault="0008435D" w:rsidP="00577B4A">
            <w:pPr>
              <w:spacing w:line="254" w:lineRule="auto"/>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Story ‘</w:t>
            </w:r>
            <w:r w:rsidR="00965BD3">
              <w:rPr>
                <w:rFonts w:asciiTheme="majorHAnsi" w:eastAsiaTheme="majorEastAsia" w:hAnsiTheme="majorHAnsi" w:cstheme="majorBidi"/>
                <w:b/>
                <w:bCs/>
                <w:sz w:val="20"/>
                <w:szCs w:val="20"/>
              </w:rPr>
              <w:t>The great big book of families’ by Mary Hoffman and Ros Aquith</w:t>
            </w:r>
          </w:p>
          <w:p w14:paraId="15928CE5" w14:textId="77777777" w:rsidR="00965BD3" w:rsidRPr="00577B4A" w:rsidRDefault="00965BD3" w:rsidP="00577B4A">
            <w:pPr>
              <w:spacing w:line="254" w:lineRule="auto"/>
              <w:jc w:val="left"/>
              <w:rPr>
                <w:rFonts w:asciiTheme="majorHAnsi" w:eastAsiaTheme="majorEastAsia" w:hAnsiTheme="majorHAnsi" w:cstheme="majorBidi"/>
                <w:b/>
                <w:bCs/>
                <w:sz w:val="20"/>
                <w:szCs w:val="20"/>
              </w:rPr>
            </w:pPr>
          </w:p>
          <w:p w14:paraId="06D2ACFE" w14:textId="77777777" w:rsidR="00577B4A" w:rsidRDefault="00577B4A" w:rsidP="00577B4A">
            <w:pPr>
              <w:spacing w:line="254" w:lineRule="auto"/>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4 - To think about what makes a good friend</w:t>
            </w:r>
          </w:p>
          <w:p w14:paraId="0E834C2A" w14:textId="77777777" w:rsidR="00965BD3" w:rsidRDefault="00965BD3" w:rsidP="00577B4A">
            <w:pPr>
              <w:spacing w:line="254" w:lineRule="auto"/>
              <w:jc w:val="left"/>
              <w:rPr>
                <w:rFonts w:asciiTheme="majorHAnsi" w:eastAsiaTheme="majorEastAsia" w:hAnsiTheme="majorHAnsi" w:cstheme="majorBidi"/>
                <w:b/>
                <w:bCs/>
                <w:sz w:val="20"/>
                <w:szCs w:val="20"/>
              </w:rPr>
            </w:pPr>
          </w:p>
          <w:p w14:paraId="496661F2" w14:textId="5B6D688F" w:rsidR="00965BD3" w:rsidRDefault="00965BD3" w:rsidP="00577B4A">
            <w:pPr>
              <w:spacing w:line="254" w:lineRule="auto"/>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 xml:space="preserve">Story ‘Amazing’ by </w:t>
            </w:r>
            <w:r w:rsidR="00B375EC">
              <w:rPr>
                <w:rFonts w:asciiTheme="majorHAnsi" w:eastAsiaTheme="majorEastAsia" w:hAnsiTheme="majorHAnsi" w:cstheme="majorBidi"/>
                <w:b/>
                <w:bCs/>
                <w:sz w:val="20"/>
                <w:szCs w:val="20"/>
              </w:rPr>
              <w:t>Steve Antony</w:t>
            </w:r>
          </w:p>
          <w:p w14:paraId="4B2002E6" w14:textId="2CB5771D" w:rsidR="00021843" w:rsidRPr="00577B4A" w:rsidRDefault="00021843" w:rsidP="00577B4A">
            <w:pPr>
              <w:spacing w:line="254" w:lineRule="auto"/>
              <w:jc w:val="left"/>
              <w:rPr>
                <w:rFonts w:asciiTheme="majorHAnsi" w:eastAsiaTheme="majorEastAsia" w:hAnsiTheme="majorHAnsi" w:cstheme="majorBidi"/>
                <w:b/>
                <w:bCs/>
                <w:sz w:val="20"/>
                <w:szCs w:val="20"/>
              </w:rPr>
            </w:pPr>
          </w:p>
        </w:tc>
        <w:tc>
          <w:tcPr>
            <w:tcW w:w="724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61C1C1B" w14:textId="15111BB1" w:rsidR="00577B4A" w:rsidRDefault="00577B4A" w:rsidP="00577B4A">
            <w:pPr>
              <w:spacing w:line="254" w:lineRule="auto"/>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5 - To communicate in different ways</w:t>
            </w:r>
          </w:p>
          <w:p w14:paraId="455ACFA0" w14:textId="77777777" w:rsidR="00B375EC" w:rsidRDefault="00B375EC" w:rsidP="00577B4A">
            <w:pPr>
              <w:spacing w:line="254" w:lineRule="auto"/>
              <w:jc w:val="left"/>
              <w:rPr>
                <w:rFonts w:asciiTheme="majorHAnsi" w:eastAsiaTheme="majorEastAsia" w:hAnsiTheme="majorHAnsi" w:cstheme="majorBidi"/>
                <w:b/>
                <w:bCs/>
                <w:sz w:val="20"/>
                <w:szCs w:val="20"/>
              </w:rPr>
            </w:pPr>
          </w:p>
          <w:p w14:paraId="7700360E" w14:textId="237862D3" w:rsidR="00B375EC" w:rsidRDefault="00B375EC" w:rsidP="00577B4A">
            <w:pPr>
              <w:spacing w:line="254" w:lineRule="auto"/>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 xml:space="preserve">Story ‘What the jackdaw saw’ by </w:t>
            </w:r>
            <w:r w:rsidR="004E0E8B">
              <w:rPr>
                <w:rFonts w:asciiTheme="majorHAnsi" w:eastAsiaTheme="majorEastAsia" w:hAnsiTheme="majorHAnsi" w:cstheme="majorBidi"/>
                <w:b/>
                <w:bCs/>
                <w:sz w:val="20"/>
                <w:szCs w:val="20"/>
              </w:rPr>
              <w:t>Julia Donaldson and Nick Sharrat</w:t>
            </w:r>
          </w:p>
          <w:p w14:paraId="6783F0A8" w14:textId="77777777" w:rsidR="004E0E8B" w:rsidRPr="00577B4A" w:rsidRDefault="004E0E8B" w:rsidP="00577B4A">
            <w:pPr>
              <w:spacing w:line="254" w:lineRule="auto"/>
              <w:jc w:val="left"/>
              <w:rPr>
                <w:rFonts w:asciiTheme="majorHAnsi" w:eastAsiaTheme="majorEastAsia" w:hAnsiTheme="majorHAnsi" w:cstheme="majorBidi"/>
                <w:b/>
                <w:bCs/>
                <w:sz w:val="20"/>
                <w:szCs w:val="20"/>
              </w:rPr>
            </w:pPr>
          </w:p>
          <w:p w14:paraId="4C0BBC7C" w14:textId="77777777" w:rsidR="00577B4A" w:rsidRDefault="00577B4A" w:rsidP="00577B4A">
            <w:pPr>
              <w:spacing w:line="254" w:lineRule="auto"/>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6 - To know I belong</w:t>
            </w:r>
          </w:p>
          <w:p w14:paraId="5EB1F7C4" w14:textId="77777777" w:rsidR="004E0E8B" w:rsidRDefault="004E0E8B" w:rsidP="00577B4A">
            <w:pPr>
              <w:spacing w:line="254" w:lineRule="auto"/>
              <w:jc w:val="left"/>
              <w:rPr>
                <w:rFonts w:asciiTheme="majorHAnsi" w:eastAsiaTheme="majorEastAsia" w:hAnsiTheme="majorHAnsi" w:cstheme="majorBidi"/>
                <w:b/>
                <w:bCs/>
                <w:sz w:val="20"/>
                <w:szCs w:val="20"/>
              </w:rPr>
            </w:pPr>
          </w:p>
          <w:p w14:paraId="1F6EF687" w14:textId="38B19B6D" w:rsidR="009659A6" w:rsidRPr="00577B4A" w:rsidRDefault="004E0E8B" w:rsidP="00577B4A">
            <w:pPr>
              <w:spacing w:line="254" w:lineRule="auto"/>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Story ‘All are welcome’ by Alexandra Penfold and Suzanne Kaufman</w:t>
            </w:r>
          </w:p>
        </w:tc>
      </w:tr>
      <w:tr w:rsidR="008F2ABD" w:rsidRPr="00577B4A" w14:paraId="456BDA9B" w14:textId="77777777" w:rsidTr="004721DC">
        <w:trPr>
          <w:trHeight w:val="480"/>
        </w:trPr>
        <w:tc>
          <w:tcPr>
            <w:tcW w:w="1413" w:type="dxa"/>
            <w:tcBorders>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9CB8644" w14:textId="4F9B55E6" w:rsidR="00577B4A" w:rsidRPr="00577B4A" w:rsidRDefault="002D0F56" w:rsidP="00577B4A">
            <w:pPr>
              <w:jc w:val="center"/>
              <w:rPr>
                <w:rFonts w:asciiTheme="majorHAnsi" w:eastAsiaTheme="majorEastAsia" w:hAnsiTheme="majorHAnsi" w:cstheme="majorBidi"/>
                <w:sz w:val="20"/>
                <w:szCs w:val="20"/>
              </w:rPr>
            </w:pPr>
            <w:r>
              <w:rPr>
                <w:rFonts w:asciiTheme="majorHAnsi" w:eastAsiaTheme="majorEastAsia" w:hAnsiTheme="majorHAnsi" w:cstheme="majorBidi"/>
                <w:sz w:val="20"/>
                <w:szCs w:val="20"/>
              </w:rPr>
              <w:t>YEAR 3</w:t>
            </w:r>
          </w:p>
        </w:tc>
        <w:tc>
          <w:tcPr>
            <w:tcW w:w="6399" w:type="dxa"/>
            <w:tcBorders>
              <w:top w:val="single" w:sz="4" w:space="0" w:color="auto"/>
              <w:left w:val="single" w:sz="4" w:space="0" w:color="auto"/>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FEAA775" w14:textId="3DD21E49" w:rsidR="00577B4A" w:rsidRDefault="00577B4A" w:rsidP="00577B4A">
            <w:pPr>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1 - To understand what discrimination means</w:t>
            </w:r>
          </w:p>
          <w:p w14:paraId="42456EA5" w14:textId="77777777" w:rsidR="004E0E8B" w:rsidRDefault="004E0E8B" w:rsidP="00577B4A">
            <w:pPr>
              <w:jc w:val="left"/>
              <w:rPr>
                <w:rFonts w:asciiTheme="majorHAnsi" w:eastAsiaTheme="majorEastAsia" w:hAnsiTheme="majorHAnsi" w:cstheme="majorBidi"/>
                <w:b/>
                <w:bCs/>
                <w:sz w:val="20"/>
                <w:szCs w:val="20"/>
              </w:rPr>
            </w:pPr>
          </w:p>
          <w:p w14:paraId="7E44B0DA" w14:textId="03624431" w:rsidR="004E0E8B" w:rsidRDefault="004E0E8B" w:rsidP="00577B4A">
            <w:pPr>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Story ‘</w:t>
            </w:r>
            <w:r w:rsidR="003F729A">
              <w:rPr>
                <w:rFonts w:asciiTheme="majorHAnsi" w:eastAsiaTheme="majorEastAsia" w:hAnsiTheme="majorHAnsi" w:cstheme="majorBidi"/>
                <w:b/>
                <w:bCs/>
                <w:sz w:val="20"/>
                <w:szCs w:val="20"/>
              </w:rPr>
              <w:t>This is our house’ by Michael Rosen</w:t>
            </w:r>
          </w:p>
          <w:p w14:paraId="5D7C2005" w14:textId="77777777" w:rsidR="003F729A" w:rsidRPr="00577B4A" w:rsidRDefault="003F729A" w:rsidP="00577B4A">
            <w:pPr>
              <w:jc w:val="left"/>
              <w:rPr>
                <w:rFonts w:asciiTheme="majorHAnsi" w:eastAsiaTheme="majorEastAsia" w:hAnsiTheme="majorHAnsi" w:cstheme="majorBidi"/>
                <w:b/>
                <w:bCs/>
                <w:sz w:val="20"/>
                <w:szCs w:val="20"/>
              </w:rPr>
            </w:pPr>
          </w:p>
          <w:p w14:paraId="22970D54" w14:textId="4D3AF16D" w:rsidR="00577B4A" w:rsidRDefault="00577B4A" w:rsidP="00577B4A">
            <w:pPr>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2 - To understand what a bystander is</w:t>
            </w:r>
          </w:p>
          <w:p w14:paraId="61D5862E" w14:textId="77777777" w:rsidR="008B32BE" w:rsidRDefault="008B32BE" w:rsidP="00577B4A">
            <w:pPr>
              <w:jc w:val="left"/>
              <w:rPr>
                <w:rFonts w:asciiTheme="majorHAnsi" w:eastAsiaTheme="majorEastAsia" w:hAnsiTheme="majorHAnsi" w:cstheme="majorBidi"/>
                <w:b/>
                <w:bCs/>
                <w:sz w:val="20"/>
                <w:szCs w:val="20"/>
              </w:rPr>
            </w:pPr>
          </w:p>
          <w:p w14:paraId="48271BA7" w14:textId="059A0B34" w:rsidR="003F729A" w:rsidRPr="00577B4A" w:rsidRDefault="003F729A" w:rsidP="00577B4A">
            <w:pPr>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 xml:space="preserve">Story ‘We’re all wonders’ by </w:t>
            </w:r>
            <w:r w:rsidR="00E93001">
              <w:rPr>
                <w:rFonts w:asciiTheme="majorHAnsi" w:eastAsiaTheme="majorEastAsia" w:hAnsiTheme="majorHAnsi" w:cstheme="majorBidi"/>
                <w:b/>
                <w:bCs/>
                <w:sz w:val="20"/>
                <w:szCs w:val="20"/>
              </w:rPr>
              <w:t>RJ Palacio</w:t>
            </w:r>
          </w:p>
        </w:tc>
        <w:tc>
          <w:tcPr>
            <w:tcW w:w="724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F5CC1F1" w14:textId="060E7448" w:rsidR="00577B4A" w:rsidRDefault="00577B4A" w:rsidP="00577B4A">
            <w:pPr>
              <w:spacing w:line="254" w:lineRule="auto"/>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3 - To be welcoming</w:t>
            </w:r>
          </w:p>
          <w:p w14:paraId="5A1B9ADD" w14:textId="77777777" w:rsidR="00E93001" w:rsidRDefault="00E93001" w:rsidP="00577B4A">
            <w:pPr>
              <w:spacing w:line="254" w:lineRule="auto"/>
              <w:jc w:val="left"/>
              <w:rPr>
                <w:rFonts w:asciiTheme="majorHAnsi" w:eastAsiaTheme="majorEastAsia" w:hAnsiTheme="majorHAnsi" w:cstheme="majorBidi"/>
                <w:b/>
                <w:bCs/>
                <w:sz w:val="20"/>
                <w:szCs w:val="20"/>
              </w:rPr>
            </w:pPr>
          </w:p>
          <w:p w14:paraId="4C46877A" w14:textId="61F48BB3" w:rsidR="00E93001" w:rsidRDefault="00E93001" w:rsidP="00577B4A">
            <w:pPr>
              <w:spacing w:line="254" w:lineRule="auto"/>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Story ‘Beegu’ by Alexis Deacon</w:t>
            </w:r>
          </w:p>
          <w:p w14:paraId="04D6B44A" w14:textId="77777777" w:rsidR="00E93001" w:rsidRPr="00577B4A" w:rsidRDefault="00E93001" w:rsidP="00577B4A">
            <w:pPr>
              <w:spacing w:line="254" w:lineRule="auto"/>
              <w:jc w:val="left"/>
              <w:rPr>
                <w:rFonts w:asciiTheme="majorHAnsi" w:eastAsiaTheme="majorEastAsia" w:hAnsiTheme="majorHAnsi" w:cstheme="majorBidi"/>
                <w:b/>
                <w:bCs/>
                <w:sz w:val="20"/>
                <w:szCs w:val="20"/>
              </w:rPr>
            </w:pPr>
          </w:p>
          <w:p w14:paraId="7B2E3E3A" w14:textId="77777777" w:rsidR="00577B4A" w:rsidRDefault="00577B4A" w:rsidP="00577B4A">
            <w:pPr>
              <w:spacing w:line="254" w:lineRule="auto"/>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4 - To recognise a stereotype</w:t>
            </w:r>
          </w:p>
          <w:p w14:paraId="16F5C84D" w14:textId="77777777" w:rsidR="00E93001" w:rsidRDefault="00E93001" w:rsidP="00577B4A">
            <w:pPr>
              <w:spacing w:line="254" w:lineRule="auto"/>
              <w:jc w:val="left"/>
              <w:rPr>
                <w:rFonts w:asciiTheme="majorHAnsi" w:eastAsiaTheme="majorEastAsia" w:hAnsiTheme="majorHAnsi" w:cstheme="majorBidi"/>
                <w:b/>
                <w:bCs/>
                <w:sz w:val="20"/>
                <w:szCs w:val="20"/>
              </w:rPr>
            </w:pPr>
          </w:p>
          <w:p w14:paraId="438A512F" w14:textId="4390057E" w:rsidR="00E93001" w:rsidRDefault="00E93001" w:rsidP="00577B4A">
            <w:pPr>
              <w:spacing w:line="254" w:lineRule="auto"/>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Story ‘</w:t>
            </w:r>
            <w:r w:rsidR="0054143A">
              <w:rPr>
                <w:rFonts w:asciiTheme="majorHAnsi" w:eastAsiaTheme="majorEastAsia" w:hAnsiTheme="majorHAnsi" w:cstheme="majorBidi"/>
                <w:b/>
                <w:bCs/>
                <w:sz w:val="20"/>
                <w:szCs w:val="20"/>
              </w:rPr>
              <w:t>The truth about old people’ by Elina Ellis</w:t>
            </w:r>
          </w:p>
          <w:p w14:paraId="44890016" w14:textId="5501D064" w:rsidR="00BB6436" w:rsidRPr="00577B4A" w:rsidRDefault="00BB6436" w:rsidP="00577B4A">
            <w:pPr>
              <w:spacing w:line="254" w:lineRule="auto"/>
              <w:jc w:val="left"/>
              <w:rPr>
                <w:rFonts w:asciiTheme="majorHAnsi" w:eastAsiaTheme="majorEastAsia" w:hAnsiTheme="majorHAnsi" w:cstheme="majorBidi"/>
                <w:b/>
                <w:bCs/>
                <w:sz w:val="20"/>
                <w:szCs w:val="20"/>
              </w:rPr>
            </w:pPr>
          </w:p>
        </w:tc>
        <w:tc>
          <w:tcPr>
            <w:tcW w:w="724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6D5150C" w14:textId="0F26AD09" w:rsidR="00577B4A" w:rsidRDefault="00577B4A" w:rsidP="00577B4A">
            <w:pPr>
              <w:spacing w:line="254" w:lineRule="auto"/>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5 - To recognise and help an outsider</w:t>
            </w:r>
          </w:p>
          <w:p w14:paraId="6C4115B2" w14:textId="77777777" w:rsidR="0054143A" w:rsidRDefault="0054143A" w:rsidP="00577B4A">
            <w:pPr>
              <w:spacing w:line="254" w:lineRule="auto"/>
              <w:jc w:val="left"/>
              <w:rPr>
                <w:rFonts w:asciiTheme="majorHAnsi" w:eastAsiaTheme="majorEastAsia" w:hAnsiTheme="majorHAnsi" w:cstheme="majorBidi"/>
                <w:b/>
                <w:bCs/>
                <w:sz w:val="20"/>
                <w:szCs w:val="20"/>
              </w:rPr>
            </w:pPr>
          </w:p>
          <w:p w14:paraId="533C3B28" w14:textId="3ABDDBEF" w:rsidR="0054143A" w:rsidRDefault="0054143A" w:rsidP="00577B4A">
            <w:pPr>
              <w:spacing w:line="254" w:lineRule="auto"/>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 xml:space="preserve">Story ‘The hueys in a new jumper’ by </w:t>
            </w:r>
            <w:r w:rsidR="00C16F1F">
              <w:rPr>
                <w:rFonts w:asciiTheme="majorHAnsi" w:eastAsiaTheme="majorEastAsia" w:hAnsiTheme="majorHAnsi" w:cstheme="majorBidi"/>
                <w:b/>
                <w:bCs/>
                <w:sz w:val="20"/>
                <w:szCs w:val="20"/>
              </w:rPr>
              <w:t>Oliver Jeffers</w:t>
            </w:r>
          </w:p>
          <w:p w14:paraId="62183437" w14:textId="77777777" w:rsidR="00C16F1F" w:rsidRPr="00577B4A" w:rsidRDefault="00C16F1F" w:rsidP="00577B4A">
            <w:pPr>
              <w:spacing w:line="254" w:lineRule="auto"/>
              <w:jc w:val="left"/>
              <w:rPr>
                <w:rFonts w:asciiTheme="majorHAnsi" w:eastAsiaTheme="majorEastAsia" w:hAnsiTheme="majorHAnsi" w:cstheme="majorBidi"/>
                <w:b/>
                <w:bCs/>
                <w:sz w:val="20"/>
                <w:szCs w:val="20"/>
              </w:rPr>
            </w:pPr>
          </w:p>
          <w:p w14:paraId="4D3A3D92" w14:textId="77777777" w:rsidR="00577B4A" w:rsidRDefault="00577B4A" w:rsidP="00577B4A">
            <w:pPr>
              <w:spacing w:line="254" w:lineRule="auto"/>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6 - To consider living in Britain today</w:t>
            </w:r>
          </w:p>
          <w:p w14:paraId="45143CE6" w14:textId="77777777" w:rsidR="00C16F1F" w:rsidRDefault="00C16F1F" w:rsidP="00577B4A">
            <w:pPr>
              <w:spacing w:line="254" w:lineRule="auto"/>
              <w:jc w:val="left"/>
              <w:rPr>
                <w:rFonts w:asciiTheme="majorHAnsi" w:eastAsiaTheme="majorEastAsia" w:hAnsiTheme="majorHAnsi" w:cstheme="majorBidi"/>
                <w:b/>
                <w:bCs/>
                <w:sz w:val="20"/>
                <w:szCs w:val="20"/>
              </w:rPr>
            </w:pPr>
          </w:p>
          <w:p w14:paraId="47954B05" w14:textId="49AA7E98" w:rsidR="00B157E7" w:rsidRPr="00577B4A" w:rsidRDefault="00C16F1F" w:rsidP="00577B4A">
            <w:pPr>
              <w:spacing w:line="254" w:lineRule="auto"/>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 xml:space="preserve">Story ‘Planet Omar’ by </w:t>
            </w:r>
            <w:r w:rsidR="00D14F52">
              <w:rPr>
                <w:rFonts w:asciiTheme="majorHAnsi" w:eastAsiaTheme="majorEastAsia" w:hAnsiTheme="majorHAnsi" w:cstheme="majorBidi"/>
                <w:b/>
                <w:bCs/>
                <w:sz w:val="20"/>
                <w:szCs w:val="20"/>
              </w:rPr>
              <w:t>Zanib Mian</w:t>
            </w:r>
          </w:p>
        </w:tc>
      </w:tr>
      <w:tr w:rsidR="008F2ABD" w:rsidRPr="00577B4A" w14:paraId="29F93654" w14:textId="77777777" w:rsidTr="004721DC">
        <w:trPr>
          <w:trHeight w:val="496"/>
        </w:trPr>
        <w:tc>
          <w:tcPr>
            <w:tcW w:w="1413" w:type="dxa"/>
            <w:tcBorders>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71E991F" w14:textId="4D6B56F6" w:rsidR="00577B4A" w:rsidRPr="00577B4A" w:rsidRDefault="002D0F56" w:rsidP="00577B4A">
            <w:pPr>
              <w:jc w:val="center"/>
              <w:rPr>
                <w:rFonts w:asciiTheme="majorHAnsi" w:eastAsiaTheme="majorEastAsia" w:hAnsiTheme="majorHAnsi" w:cstheme="majorBidi"/>
                <w:sz w:val="20"/>
                <w:szCs w:val="20"/>
              </w:rPr>
            </w:pPr>
            <w:r>
              <w:rPr>
                <w:rFonts w:asciiTheme="majorHAnsi" w:eastAsiaTheme="majorEastAsia" w:hAnsiTheme="majorHAnsi" w:cstheme="majorBidi"/>
                <w:sz w:val="20"/>
                <w:szCs w:val="20"/>
              </w:rPr>
              <w:t>YEAR 4</w:t>
            </w:r>
          </w:p>
        </w:tc>
        <w:tc>
          <w:tcPr>
            <w:tcW w:w="6399" w:type="dxa"/>
            <w:tcBorders>
              <w:top w:val="single" w:sz="4" w:space="0" w:color="auto"/>
              <w:left w:val="single" w:sz="4" w:space="0" w:color="auto"/>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E4F6E1" w14:textId="26DF24FF" w:rsidR="00577B4A" w:rsidRDefault="00577B4A" w:rsidP="00577B4A">
            <w:pPr>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1 - To help someone accept difference</w:t>
            </w:r>
          </w:p>
          <w:p w14:paraId="01307DB6" w14:textId="77777777" w:rsidR="00C16F1F" w:rsidRDefault="00C16F1F" w:rsidP="00577B4A">
            <w:pPr>
              <w:jc w:val="left"/>
              <w:rPr>
                <w:rFonts w:asciiTheme="majorHAnsi" w:eastAsiaTheme="majorEastAsia" w:hAnsiTheme="majorHAnsi" w:cstheme="majorBidi"/>
                <w:b/>
                <w:bCs/>
                <w:sz w:val="20"/>
                <w:szCs w:val="20"/>
              </w:rPr>
            </w:pPr>
          </w:p>
          <w:p w14:paraId="57A4090F" w14:textId="695FB496" w:rsidR="00C16F1F" w:rsidRDefault="00C16F1F" w:rsidP="00577B4A">
            <w:pPr>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Story ‘</w:t>
            </w:r>
            <w:r w:rsidR="00D14F52">
              <w:rPr>
                <w:rFonts w:asciiTheme="majorHAnsi" w:eastAsiaTheme="majorEastAsia" w:hAnsiTheme="majorHAnsi" w:cstheme="majorBidi"/>
                <w:b/>
                <w:bCs/>
                <w:sz w:val="20"/>
                <w:szCs w:val="20"/>
              </w:rPr>
              <w:t>Along came a different’ by Tom McLaughlin</w:t>
            </w:r>
          </w:p>
          <w:p w14:paraId="67AB6CD0" w14:textId="77777777" w:rsidR="00D14F52" w:rsidRPr="00577B4A" w:rsidRDefault="00D14F52" w:rsidP="00577B4A">
            <w:pPr>
              <w:jc w:val="left"/>
              <w:rPr>
                <w:rFonts w:asciiTheme="majorHAnsi" w:eastAsiaTheme="majorEastAsia" w:hAnsiTheme="majorHAnsi" w:cstheme="majorBidi"/>
                <w:b/>
                <w:bCs/>
                <w:sz w:val="20"/>
                <w:szCs w:val="20"/>
              </w:rPr>
            </w:pPr>
          </w:p>
          <w:p w14:paraId="0E087C1C" w14:textId="2D12EDAE" w:rsidR="00577B4A" w:rsidRDefault="00577B4A" w:rsidP="00577B4A">
            <w:pPr>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2 - To choose when to be assertive</w:t>
            </w:r>
          </w:p>
          <w:p w14:paraId="0EAF959D" w14:textId="77777777" w:rsidR="00D14F52" w:rsidRDefault="00D14F52" w:rsidP="00577B4A">
            <w:pPr>
              <w:jc w:val="left"/>
              <w:rPr>
                <w:rFonts w:asciiTheme="majorHAnsi" w:eastAsiaTheme="majorEastAsia" w:hAnsiTheme="majorHAnsi" w:cstheme="majorBidi"/>
                <w:b/>
                <w:bCs/>
                <w:sz w:val="20"/>
                <w:szCs w:val="20"/>
              </w:rPr>
            </w:pPr>
          </w:p>
          <w:p w14:paraId="2DDC0A14" w14:textId="6FEFBB86" w:rsidR="00D14F52" w:rsidRDefault="00D14F52" w:rsidP="00577B4A">
            <w:pPr>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Story ‘</w:t>
            </w:r>
            <w:r w:rsidR="00BB44DE">
              <w:rPr>
                <w:rFonts w:asciiTheme="majorHAnsi" w:eastAsiaTheme="majorEastAsia" w:hAnsiTheme="majorHAnsi" w:cstheme="majorBidi"/>
                <w:b/>
                <w:bCs/>
                <w:sz w:val="20"/>
                <w:szCs w:val="20"/>
              </w:rPr>
              <w:t>Dongs don’t do ballet’ by Anna Kemp and Sarah Oglivie</w:t>
            </w:r>
          </w:p>
          <w:p w14:paraId="59DFED8E" w14:textId="00C58DCA" w:rsidR="008B32BE" w:rsidRPr="00577B4A" w:rsidRDefault="008B32BE" w:rsidP="00577B4A">
            <w:pPr>
              <w:jc w:val="left"/>
              <w:rPr>
                <w:rFonts w:asciiTheme="majorHAnsi" w:eastAsiaTheme="majorEastAsia" w:hAnsiTheme="majorHAnsi" w:cstheme="majorBidi"/>
                <w:b/>
                <w:bCs/>
                <w:sz w:val="20"/>
                <w:szCs w:val="20"/>
              </w:rPr>
            </w:pPr>
          </w:p>
        </w:tc>
        <w:tc>
          <w:tcPr>
            <w:tcW w:w="724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EA935ED" w14:textId="77777777" w:rsidR="00577B4A" w:rsidRDefault="00577B4A" w:rsidP="00577B4A">
            <w:pPr>
              <w:spacing w:line="254" w:lineRule="auto"/>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4.3 To be proud of who I am</w:t>
            </w:r>
          </w:p>
          <w:p w14:paraId="463C2168" w14:textId="77777777" w:rsidR="00BB44DE" w:rsidRDefault="00BB44DE" w:rsidP="00577B4A">
            <w:pPr>
              <w:spacing w:line="254" w:lineRule="auto"/>
              <w:jc w:val="left"/>
              <w:rPr>
                <w:rFonts w:asciiTheme="majorHAnsi" w:eastAsiaTheme="majorEastAsia" w:hAnsiTheme="majorHAnsi" w:cstheme="majorBidi"/>
                <w:b/>
                <w:bCs/>
                <w:sz w:val="20"/>
                <w:szCs w:val="20"/>
              </w:rPr>
            </w:pPr>
          </w:p>
          <w:p w14:paraId="539777AD" w14:textId="34B485FE" w:rsidR="00BB44DE" w:rsidRDefault="00BB44DE" w:rsidP="00577B4A">
            <w:pPr>
              <w:spacing w:line="254" w:lineRule="auto"/>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Stor</w:t>
            </w:r>
            <w:r w:rsidR="006C50E5">
              <w:rPr>
                <w:rFonts w:asciiTheme="majorHAnsi" w:eastAsiaTheme="majorEastAsia" w:hAnsiTheme="majorHAnsi" w:cstheme="majorBidi"/>
                <w:b/>
                <w:bCs/>
                <w:sz w:val="20"/>
                <w:szCs w:val="20"/>
              </w:rPr>
              <w:t>y ‘Red – A crayons story’ by Michael Hall</w:t>
            </w:r>
          </w:p>
          <w:p w14:paraId="6D9000D6" w14:textId="77777777" w:rsidR="006C50E5" w:rsidRPr="00577B4A" w:rsidRDefault="006C50E5" w:rsidP="00577B4A">
            <w:pPr>
              <w:spacing w:line="254" w:lineRule="auto"/>
              <w:jc w:val="left"/>
              <w:rPr>
                <w:rFonts w:asciiTheme="majorHAnsi" w:eastAsiaTheme="majorEastAsia" w:hAnsiTheme="majorHAnsi" w:cstheme="majorBidi"/>
                <w:b/>
                <w:bCs/>
                <w:sz w:val="20"/>
                <w:szCs w:val="20"/>
              </w:rPr>
            </w:pPr>
          </w:p>
          <w:p w14:paraId="7D468F5A" w14:textId="77777777" w:rsidR="003E72D4" w:rsidRDefault="00577B4A" w:rsidP="00577B4A">
            <w:pPr>
              <w:spacing w:line="254" w:lineRule="auto"/>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4.4 - To find common ground</w:t>
            </w:r>
          </w:p>
          <w:p w14:paraId="03CE634F" w14:textId="77777777" w:rsidR="006C50E5" w:rsidRDefault="006C50E5" w:rsidP="00577B4A">
            <w:pPr>
              <w:spacing w:line="254" w:lineRule="auto"/>
              <w:jc w:val="left"/>
              <w:rPr>
                <w:rFonts w:asciiTheme="majorHAnsi" w:eastAsiaTheme="majorEastAsia" w:hAnsiTheme="majorHAnsi" w:cstheme="majorBidi"/>
                <w:b/>
                <w:bCs/>
                <w:sz w:val="20"/>
                <w:szCs w:val="20"/>
              </w:rPr>
            </w:pPr>
          </w:p>
          <w:p w14:paraId="3C86C108" w14:textId="7E7348B4" w:rsidR="006C50E5" w:rsidRPr="00577B4A" w:rsidRDefault="006C50E5" w:rsidP="00577B4A">
            <w:pPr>
              <w:spacing w:line="254" w:lineRule="auto"/>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 xml:space="preserve">Story ‘Aalfred and Aalbert’ by </w:t>
            </w:r>
            <w:r w:rsidR="008E5F6D">
              <w:rPr>
                <w:rFonts w:asciiTheme="majorHAnsi" w:eastAsiaTheme="majorEastAsia" w:hAnsiTheme="majorHAnsi" w:cstheme="majorBidi"/>
                <w:b/>
                <w:bCs/>
                <w:sz w:val="20"/>
                <w:szCs w:val="20"/>
              </w:rPr>
              <w:t>Morag Hood</w:t>
            </w:r>
          </w:p>
        </w:tc>
        <w:tc>
          <w:tcPr>
            <w:tcW w:w="724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8A8142B" w14:textId="77777777" w:rsidR="00577B4A" w:rsidRDefault="00577B4A" w:rsidP="00577B4A">
            <w:pPr>
              <w:spacing w:line="254" w:lineRule="auto"/>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4.5 - To look after my mental health</w:t>
            </w:r>
          </w:p>
          <w:p w14:paraId="70757A73" w14:textId="77777777" w:rsidR="008E5F6D" w:rsidRDefault="008E5F6D" w:rsidP="00577B4A">
            <w:pPr>
              <w:spacing w:line="254" w:lineRule="auto"/>
              <w:jc w:val="left"/>
              <w:rPr>
                <w:rFonts w:asciiTheme="majorHAnsi" w:eastAsiaTheme="majorEastAsia" w:hAnsiTheme="majorHAnsi" w:cstheme="majorBidi"/>
                <w:b/>
                <w:bCs/>
                <w:sz w:val="20"/>
                <w:szCs w:val="20"/>
              </w:rPr>
            </w:pPr>
          </w:p>
          <w:p w14:paraId="0EBFE629" w14:textId="699FF738" w:rsidR="008E5F6D" w:rsidRDefault="008E5F6D" w:rsidP="00577B4A">
            <w:pPr>
              <w:spacing w:line="254" w:lineRule="auto"/>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Story ‘When sadness comes’ by Eva Eland</w:t>
            </w:r>
          </w:p>
          <w:p w14:paraId="6C3237E1" w14:textId="77777777" w:rsidR="008E5F6D" w:rsidRPr="00577B4A" w:rsidRDefault="008E5F6D" w:rsidP="00577B4A">
            <w:pPr>
              <w:spacing w:line="254" w:lineRule="auto"/>
              <w:jc w:val="left"/>
              <w:rPr>
                <w:rFonts w:asciiTheme="majorHAnsi" w:eastAsiaTheme="majorEastAsia" w:hAnsiTheme="majorHAnsi" w:cstheme="majorBidi"/>
                <w:b/>
                <w:bCs/>
                <w:sz w:val="20"/>
                <w:szCs w:val="20"/>
              </w:rPr>
            </w:pPr>
          </w:p>
          <w:p w14:paraId="427FA4A9" w14:textId="77777777" w:rsidR="00577B4A" w:rsidRDefault="00577B4A" w:rsidP="00577B4A">
            <w:pPr>
              <w:spacing w:line="254" w:lineRule="auto"/>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4.6 - To show acceptance</w:t>
            </w:r>
          </w:p>
          <w:p w14:paraId="76817A25" w14:textId="77777777" w:rsidR="008E5F6D" w:rsidRDefault="008E5F6D" w:rsidP="00577B4A">
            <w:pPr>
              <w:spacing w:line="254" w:lineRule="auto"/>
              <w:jc w:val="left"/>
              <w:rPr>
                <w:rFonts w:asciiTheme="majorHAnsi" w:eastAsiaTheme="majorEastAsia" w:hAnsiTheme="majorHAnsi" w:cstheme="majorBidi"/>
                <w:b/>
                <w:bCs/>
                <w:sz w:val="20"/>
                <w:szCs w:val="20"/>
              </w:rPr>
            </w:pPr>
          </w:p>
          <w:p w14:paraId="571CD8B2" w14:textId="56A07802" w:rsidR="008E5F6D" w:rsidRDefault="008E5F6D" w:rsidP="00577B4A">
            <w:pPr>
              <w:spacing w:line="254" w:lineRule="auto"/>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Story ‘Julian is a mermaid’ by Jessica Love</w:t>
            </w:r>
          </w:p>
          <w:p w14:paraId="031A7B4F" w14:textId="048EF29A" w:rsidR="00B25772" w:rsidRPr="00577B4A" w:rsidRDefault="00B25772" w:rsidP="00577B4A">
            <w:pPr>
              <w:spacing w:line="254" w:lineRule="auto"/>
              <w:jc w:val="left"/>
              <w:rPr>
                <w:rFonts w:asciiTheme="majorHAnsi" w:eastAsiaTheme="majorEastAsia" w:hAnsiTheme="majorHAnsi" w:cstheme="majorBidi"/>
                <w:b/>
                <w:bCs/>
                <w:sz w:val="20"/>
                <w:szCs w:val="20"/>
              </w:rPr>
            </w:pPr>
          </w:p>
        </w:tc>
      </w:tr>
      <w:tr w:rsidR="008F2ABD" w:rsidRPr="00577B4A" w14:paraId="783C9C36" w14:textId="77777777" w:rsidTr="004721DC">
        <w:trPr>
          <w:trHeight w:val="552"/>
        </w:trPr>
        <w:tc>
          <w:tcPr>
            <w:tcW w:w="1413" w:type="dxa"/>
            <w:tcBorders>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66A3BFA" w14:textId="3331CA83" w:rsidR="00577B4A" w:rsidRPr="00577B4A" w:rsidRDefault="002D0F56" w:rsidP="00577B4A">
            <w:pPr>
              <w:jc w:val="center"/>
              <w:rPr>
                <w:rFonts w:asciiTheme="majorHAnsi" w:eastAsiaTheme="majorEastAsia" w:hAnsiTheme="majorHAnsi" w:cstheme="majorBidi"/>
                <w:sz w:val="20"/>
                <w:szCs w:val="20"/>
              </w:rPr>
            </w:pPr>
            <w:r>
              <w:rPr>
                <w:rFonts w:asciiTheme="majorHAnsi" w:eastAsiaTheme="majorEastAsia" w:hAnsiTheme="majorHAnsi" w:cstheme="majorBidi"/>
                <w:sz w:val="20"/>
                <w:szCs w:val="20"/>
              </w:rPr>
              <w:t>YEAR 5</w:t>
            </w:r>
          </w:p>
        </w:tc>
        <w:tc>
          <w:tcPr>
            <w:tcW w:w="6399" w:type="dxa"/>
            <w:tcBorders>
              <w:top w:val="single" w:sz="4" w:space="0" w:color="auto"/>
              <w:left w:val="single" w:sz="4" w:space="0" w:color="auto"/>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48B9733" w14:textId="6B39804E" w:rsidR="00577B4A" w:rsidRDefault="00577B4A" w:rsidP="00577B4A">
            <w:pPr>
              <w:spacing w:line="254" w:lineRule="auto"/>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1 - To consider consequences</w:t>
            </w:r>
          </w:p>
          <w:p w14:paraId="5CC10E86" w14:textId="77777777" w:rsidR="008E5F6D" w:rsidRDefault="008E5F6D" w:rsidP="00577B4A">
            <w:pPr>
              <w:spacing w:line="254" w:lineRule="auto"/>
              <w:jc w:val="left"/>
              <w:rPr>
                <w:rFonts w:asciiTheme="majorHAnsi" w:eastAsiaTheme="majorEastAsia" w:hAnsiTheme="majorHAnsi" w:cstheme="majorBidi"/>
                <w:b/>
                <w:bCs/>
                <w:sz w:val="20"/>
                <w:szCs w:val="20"/>
              </w:rPr>
            </w:pPr>
          </w:p>
          <w:p w14:paraId="0EBDC9DE" w14:textId="38EF2809" w:rsidR="008E5F6D" w:rsidRDefault="008E5F6D" w:rsidP="00577B4A">
            <w:pPr>
              <w:spacing w:line="254" w:lineRule="auto"/>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 xml:space="preserve">Story ‘Kenny lives with </w:t>
            </w:r>
            <w:r w:rsidR="001940C0">
              <w:rPr>
                <w:rFonts w:asciiTheme="majorHAnsi" w:eastAsiaTheme="majorEastAsia" w:hAnsiTheme="majorHAnsi" w:cstheme="majorBidi"/>
                <w:b/>
                <w:bCs/>
                <w:sz w:val="20"/>
                <w:szCs w:val="20"/>
              </w:rPr>
              <w:t>Erica and Martina’ by Ollie Pike</w:t>
            </w:r>
          </w:p>
          <w:p w14:paraId="25C9A1FA" w14:textId="77777777" w:rsidR="001940C0" w:rsidRPr="00577B4A" w:rsidRDefault="001940C0" w:rsidP="00577B4A">
            <w:pPr>
              <w:spacing w:line="254" w:lineRule="auto"/>
              <w:jc w:val="left"/>
              <w:rPr>
                <w:rFonts w:asciiTheme="majorHAnsi" w:eastAsiaTheme="majorEastAsia" w:hAnsiTheme="majorHAnsi" w:cstheme="majorBidi"/>
                <w:b/>
                <w:bCs/>
                <w:sz w:val="20"/>
                <w:szCs w:val="20"/>
              </w:rPr>
            </w:pPr>
          </w:p>
          <w:p w14:paraId="10AAA9B0" w14:textId="3BD44A06" w:rsidR="00577B4A" w:rsidRDefault="00577B4A" w:rsidP="00577B4A">
            <w:pPr>
              <w:spacing w:line="254" w:lineRule="auto"/>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2 - To justify my actions</w:t>
            </w:r>
          </w:p>
          <w:p w14:paraId="17ED1B6D" w14:textId="77777777" w:rsidR="001940C0" w:rsidRDefault="001940C0" w:rsidP="00577B4A">
            <w:pPr>
              <w:spacing w:line="254" w:lineRule="auto"/>
              <w:jc w:val="left"/>
              <w:rPr>
                <w:rFonts w:asciiTheme="majorHAnsi" w:eastAsiaTheme="majorEastAsia" w:hAnsiTheme="majorHAnsi" w:cstheme="majorBidi"/>
                <w:b/>
                <w:bCs/>
                <w:sz w:val="20"/>
                <w:szCs w:val="20"/>
              </w:rPr>
            </w:pPr>
          </w:p>
          <w:p w14:paraId="413029E0" w14:textId="65325444" w:rsidR="001940C0" w:rsidRDefault="001940C0" w:rsidP="00577B4A">
            <w:pPr>
              <w:spacing w:line="254" w:lineRule="auto"/>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Story ‘</w:t>
            </w:r>
            <w:r w:rsidR="00444FCA">
              <w:rPr>
                <w:rFonts w:asciiTheme="majorHAnsi" w:eastAsiaTheme="majorEastAsia" w:hAnsiTheme="majorHAnsi" w:cstheme="majorBidi"/>
                <w:b/>
                <w:bCs/>
                <w:sz w:val="20"/>
                <w:szCs w:val="20"/>
              </w:rPr>
              <w:t>Rose Blanche’ by Ian McEwan and Roberto Innocenti</w:t>
            </w:r>
          </w:p>
          <w:p w14:paraId="6A344DE6" w14:textId="2E0D6897" w:rsidR="008B32BE" w:rsidRPr="00577B4A" w:rsidRDefault="008B32BE" w:rsidP="00577B4A">
            <w:pPr>
              <w:spacing w:line="254" w:lineRule="auto"/>
              <w:jc w:val="left"/>
              <w:rPr>
                <w:rFonts w:asciiTheme="majorHAnsi" w:eastAsiaTheme="majorEastAsia" w:hAnsiTheme="majorHAnsi" w:cstheme="majorBidi"/>
                <w:b/>
                <w:bCs/>
                <w:sz w:val="20"/>
                <w:szCs w:val="20"/>
              </w:rPr>
            </w:pPr>
          </w:p>
        </w:tc>
        <w:tc>
          <w:tcPr>
            <w:tcW w:w="724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39D709B" w14:textId="61782708" w:rsidR="00577B4A" w:rsidRDefault="00577B4A" w:rsidP="00577B4A">
            <w:pPr>
              <w:spacing w:line="254" w:lineRule="auto"/>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3 - To consider responses to racist behaviour</w:t>
            </w:r>
          </w:p>
          <w:p w14:paraId="64D25638" w14:textId="77777777" w:rsidR="00444FCA" w:rsidRDefault="00444FCA" w:rsidP="00577B4A">
            <w:pPr>
              <w:spacing w:line="254" w:lineRule="auto"/>
              <w:jc w:val="left"/>
              <w:rPr>
                <w:rFonts w:asciiTheme="majorHAnsi" w:eastAsiaTheme="majorEastAsia" w:hAnsiTheme="majorHAnsi" w:cstheme="majorBidi"/>
                <w:b/>
                <w:bCs/>
                <w:sz w:val="20"/>
                <w:szCs w:val="20"/>
              </w:rPr>
            </w:pPr>
          </w:p>
          <w:p w14:paraId="16FE26D3" w14:textId="6B6A6C29" w:rsidR="00444FCA" w:rsidRDefault="00444FCA" w:rsidP="00577B4A">
            <w:pPr>
              <w:spacing w:line="254" w:lineRule="auto"/>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Story ‘Mixed’ by Arree Chung</w:t>
            </w:r>
          </w:p>
          <w:p w14:paraId="43BCBA0A" w14:textId="77777777" w:rsidR="00444FCA" w:rsidRPr="00577B4A" w:rsidRDefault="00444FCA" w:rsidP="00577B4A">
            <w:pPr>
              <w:spacing w:line="254" w:lineRule="auto"/>
              <w:jc w:val="left"/>
              <w:rPr>
                <w:rFonts w:asciiTheme="majorHAnsi" w:eastAsiaTheme="majorEastAsia" w:hAnsiTheme="majorHAnsi" w:cstheme="majorBidi"/>
                <w:b/>
                <w:bCs/>
                <w:sz w:val="20"/>
                <w:szCs w:val="20"/>
              </w:rPr>
            </w:pPr>
          </w:p>
          <w:p w14:paraId="0416C46D" w14:textId="77777777" w:rsidR="00577B4A" w:rsidRDefault="00577B4A" w:rsidP="00577B4A">
            <w:pPr>
              <w:spacing w:line="254" w:lineRule="auto"/>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4 - To recognise when someone needs help</w:t>
            </w:r>
          </w:p>
          <w:p w14:paraId="2945F484" w14:textId="77777777" w:rsidR="00AB4777" w:rsidRDefault="00AB4777" w:rsidP="00577B4A">
            <w:pPr>
              <w:spacing w:line="254" w:lineRule="auto"/>
              <w:jc w:val="left"/>
              <w:rPr>
                <w:rFonts w:asciiTheme="majorHAnsi" w:eastAsiaTheme="majorEastAsia" w:hAnsiTheme="majorHAnsi" w:cstheme="majorBidi"/>
                <w:b/>
                <w:bCs/>
                <w:sz w:val="20"/>
                <w:szCs w:val="20"/>
              </w:rPr>
            </w:pPr>
          </w:p>
          <w:p w14:paraId="64924A39" w14:textId="34ED1648" w:rsidR="00AB4777" w:rsidRDefault="00AB4777" w:rsidP="00577B4A">
            <w:pPr>
              <w:spacing w:line="254" w:lineRule="auto"/>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Story ‘How to heal a broken wing’ by Bob Graham</w:t>
            </w:r>
          </w:p>
          <w:p w14:paraId="79F5D467" w14:textId="7364CE94" w:rsidR="00CF2FAC" w:rsidRPr="00577B4A" w:rsidRDefault="00444FCA" w:rsidP="00577B4A">
            <w:pPr>
              <w:spacing w:line="254" w:lineRule="auto"/>
              <w:jc w:val="left"/>
              <w:rPr>
                <w:rFonts w:asciiTheme="majorHAnsi" w:eastAsiaTheme="majorEastAsia" w:hAnsiTheme="majorHAnsi" w:cstheme="majorBidi"/>
                <w:b/>
                <w:bCs/>
                <w:sz w:val="20"/>
                <w:szCs w:val="20"/>
              </w:rPr>
            </w:pPr>
            <w:r>
              <w:rPr>
                <w:rFonts w:asciiTheme="majorHAnsi" w:eastAsiaTheme="majorEastAsia" w:hAnsiTheme="majorHAnsi" w:cstheme="majorBidi"/>
                <w:b/>
                <w:bCs/>
                <w:noProof/>
                <w:sz w:val="20"/>
                <w:szCs w:val="20"/>
              </w:rPr>
              <w:br/>
            </w:r>
          </w:p>
        </w:tc>
        <w:tc>
          <w:tcPr>
            <w:tcW w:w="724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6E27B69" w14:textId="5345F490" w:rsidR="00577B4A" w:rsidRDefault="00577B4A" w:rsidP="00577B4A">
            <w:pPr>
              <w:spacing w:line="254" w:lineRule="auto"/>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5 - To explore friendship</w:t>
            </w:r>
          </w:p>
          <w:p w14:paraId="683E228C" w14:textId="77777777" w:rsidR="00AB4777" w:rsidRDefault="00AB4777" w:rsidP="00577B4A">
            <w:pPr>
              <w:spacing w:line="254" w:lineRule="auto"/>
              <w:jc w:val="left"/>
              <w:rPr>
                <w:rFonts w:asciiTheme="majorHAnsi" w:eastAsiaTheme="majorEastAsia" w:hAnsiTheme="majorHAnsi" w:cstheme="majorBidi"/>
                <w:b/>
                <w:bCs/>
                <w:sz w:val="20"/>
                <w:szCs w:val="20"/>
              </w:rPr>
            </w:pPr>
          </w:p>
          <w:p w14:paraId="7D6EFEC1" w14:textId="2759F985" w:rsidR="00AB4777" w:rsidRDefault="00AB4777" w:rsidP="00577B4A">
            <w:pPr>
              <w:spacing w:line="254" w:lineRule="auto"/>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Story ‘</w:t>
            </w:r>
            <w:r w:rsidR="00DD3C55">
              <w:rPr>
                <w:rFonts w:asciiTheme="majorHAnsi" w:eastAsiaTheme="majorEastAsia" w:hAnsiTheme="majorHAnsi" w:cstheme="majorBidi"/>
                <w:b/>
                <w:bCs/>
                <w:sz w:val="20"/>
                <w:szCs w:val="20"/>
              </w:rPr>
              <w:t>The girls’ by Lauren Lee and Jenny Lovlie</w:t>
            </w:r>
          </w:p>
          <w:p w14:paraId="30CB8583" w14:textId="77777777" w:rsidR="00DD3C55" w:rsidRPr="00577B4A" w:rsidRDefault="00DD3C55" w:rsidP="00577B4A">
            <w:pPr>
              <w:spacing w:line="254" w:lineRule="auto"/>
              <w:jc w:val="left"/>
              <w:rPr>
                <w:rFonts w:asciiTheme="majorHAnsi" w:eastAsiaTheme="majorEastAsia" w:hAnsiTheme="majorHAnsi" w:cstheme="majorBidi"/>
                <w:b/>
                <w:bCs/>
                <w:sz w:val="20"/>
                <w:szCs w:val="20"/>
              </w:rPr>
            </w:pPr>
          </w:p>
          <w:p w14:paraId="6808B858" w14:textId="77777777" w:rsidR="009666A9" w:rsidRDefault="00577B4A" w:rsidP="00577B4A">
            <w:pPr>
              <w:spacing w:line="254" w:lineRule="auto"/>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6 - To exchange dialogue and express an opinion</w:t>
            </w:r>
          </w:p>
          <w:p w14:paraId="3D89D01B" w14:textId="77777777" w:rsidR="00DD3C55" w:rsidRDefault="00DD3C55" w:rsidP="00577B4A">
            <w:pPr>
              <w:spacing w:line="254" w:lineRule="auto"/>
              <w:jc w:val="left"/>
              <w:rPr>
                <w:rFonts w:asciiTheme="majorHAnsi" w:eastAsiaTheme="majorEastAsia" w:hAnsiTheme="majorHAnsi" w:cstheme="majorBidi"/>
                <w:b/>
                <w:bCs/>
                <w:sz w:val="20"/>
                <w:szCs w:val="20"/>
              </w:rPr>
            </w:pPr>
          </w:p>
          <w:p w14:paraId="19A55F10" w14:textId="1A830FCA" w:rsidR="00DD3C55" w:rsidRPr="00577B4A" w:rsidRDefault="00DD3C55" w:rsidP="00577B4A">
            <w:pPr>
              <w:spacing w:line="254" w:lineRule="auto"/>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Story ‘And tango makes three’ by Justin Richardson and Peter Parnell</w:t>
            </w:r>
          </w:p>
        </w:tc>
      </w:tr>
      <w:tr w:rsidR="008F2ABD" w:rsidRPr="00577B4A" w14:paraId="1CF0C74D" w14:textId="77777777" w:rsidTr="004721DC">
        <w:trPr>
          <w:trHeight w:val="445"/>
        </w:trPr>
        <w:tc>
          <w:tcPr>
            <w:tcW w:w="1413" w:type="dxa"/>
            <w:tcBorders>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0DA6DC9" w14:textId="5AD931FD" w:rsidR="00577B4A" w:rsidRPr="00577B4A" w:rsidRDefault="002D0F56" w:rsidP="00577B4A">
            <w:pPr>
              <w:jc w:val="center"/>
              <w:rPr>
                <w:rFonts w:asciiTheme="majorHAnsi" w:eastAsiaTheme="majorEastAsia" w:hAnsiTheme="majorHAnsi" w:cstheme="majorBidi"/>
                <w:sz w:val="20"/>
                <w:szCs w:val="20"/>
              </w:rPr>
            </w:pPr>
            <w:r>
              <w:rPr>
                <w:rFonts w:asciiTheme="majorHAnsi" w:eastAsiaTheme="majorEastAsia" w:hAnsiTheme="majorHAnsi" w:cstheme="majorBidi"/>
                <w:sz w:val="20"/>
                <w:szCs w:val="20"/>
              </w:rPr>
              <w:t>YEAR 6</w:t>
            </w:r>
          </w:p>
        </w:tc>
        <w:tc>
          <w:tcPr>
            <w:tcW w:w="6399" w:type="dxa"/>
            <w:tcBorders>
              <w:top w:val="single" w:sz="4" w:space="0" w:color="auto"/>
              <w:left w:val="single" w:sz="4" w:space="0" w:color="auto"/>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B27336" w14:textId="153E47DC" w:rsidR="00577B4A" w:rsidRDefault="00577B4A" w:rsidP="00577B4A">
            <w:pPr>
              <w:spacing w:line="254" w:lineRule="auto"/>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1 - To consider responses to immigration</w:t>
            </w:r>
          </w:p>
          <w:p w14:paraId="78761FDE" w14:textId="77777777" w:rsidR="001E7168" w:rsidRDefault="001E7168" w:rsidP="00577B4A">
            <w:pPr>
              <w:spacing w:line="254" w:lineRule="auto"/>
              <w:jc w:val="left"/>
              <w:rPr>
                <w:rFonts w:asciiTheme="majorHAnsi" w:eastAsiaTheme="majorEastAsia" w:hAnsiTheme="majorHAnsi" w:cstheme="majorBidi"/>
                <w:b/>
                <w:bCs/>
                <w:sz w:val="20"/>
                <w:szCs w:val="20"/>
              </w:rPr>
            </w:pPr>
          </w:p>
          <w:p w14:paraId="444DE103" w14:textId="456CA453" w:rsidR="001E7168" w:rsidRDefault="001E7168" w:rsidP="00577B4A">
            <w:pPr>
              <w:spacing w:line="254" w:lineRule="auto"/>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Story ‘King of the sky’ by Nicola Davis</w:t>
            </w:r>
          </w:p>
          <w:p w14:paraId="45AAC130" w14:textId="77777777" w:rsidR="001E7168" w:rsidRPr="00577B4A" w:rsidRDefault="001E7168" w:rsidP="00577B4A">
            <w:pPr>
              <w:spacing w:line="254" w:lineRule="auto"/>
              <w:jc w:val="left"/>
              <w:rPr>
                <w:rFonts w:asciiTheme="majorHAnsi" w:eastAsiaTheme="majorEastAsia" w:hAnsiTheme="majorHAnsi" w:cstheme="majorBidi"/>
                <w:b/>
                <w:bCs/>
                <w:sz w:val="20"/>
                <w:szCs w:val="20"/>
              </w:rPr>
            </w:pPr>
          </w:p>
          <w:p w14:paraId="02AAB537" w14:textId="6260647E" w:rsidR="00577B4A" w:rsidRDefault="00577B4A" w:rsidP="00577B4A">
            <w:pPr>
              <w:spacing w:line="254" w:lineRule="auto"/>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2 - To consider language and freedom of speech</w:t>
            </w:r>
          </w:p>
          <w:p w14:paraId="3041DE6E" w14:textId="77777777" w:rsidR="001E7168" w:rsidRDefault="001E7168" w:rsidP="00577B4A">
            <w:pPr>
              <w:spacing w:line="254" w:lineRule="auto"/>
              <w:jc w:val="left"/>
              <w:rPr>
                <w:rFonts w:asciiTheme="majorHAnsi" w:eastAsiaTheme="majorEastAsia" w:hAnsiTheme="majorHAnsi" w:cstheme="majorBidi"/>
                <w:b/>
                <w:bCs/>
                <w:sz w:val="20"/>
                <w:szCs w:val="20"/>
              </w:rPr>
            </w:pPr>
          </w:p>
          <w:p w14:paraId="0A0265D4" w14:textId="3A6A328B" w:rsidR="008B32BE" w:rsidRDefault="001E7168" w:rsidP="00577B4A">
            <w:pPr>
              <w:spacing w:line="254" w:lineRule="auto"/>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Story ‘The only way is badger’ by Stella J Jones</w:t>
            </w:r>
          </w:p>
          <w:p w14:paraId="19B131F5" w14:textId="77777777" w:rsidR="00824ED3" w:rsidRDefault="00824ED3" w:rsidP="00577B4A">
            <w:pPr>
              <w:spacing w:line="254" w:lineRule="auto"/>
              <w:jc w:val="left"/>
              <w:rPr>
                <w:rFonts w:asciiTheme="majorHAnsi" w:eastAsiaTheme="majorEastAsia" w:hAnsiTheme="majorHAnsi" w:cstheme="majorBidi"/>
                <w:b/>
                <w:bCs/>
                <w:sz w:val="20"/>
                <w:szCs w:val="20"/>
              </w:rPr>
            </w:pPr>
          </w:p>
          <w:p w14:paraId="46FACB7D" w14:textId="77777777" w:rsidR="008B32BE" w:rsidRPr="00577B4A" w:rsidRDefault="008B32BE" w:rsidP="00577B4A">
            <w:pPr>
              <w:spacing w:line="254" w:lineRule="auto"/>
              <w:jc w:val="left"/>
              <w:rPr>
                <w:rFonts w:asciiTheme="majorHAnsi" w:eastAsiaTheme="majorEastAsia" w:hAnsiTheme="majorHAnsi" w:cstheme="majorBidi"/>
                <w:b/>
                <w:bCs/>
                <w:sz w:val="20"/>
                <w:szCs w:val="20"/>
              </w:rPr>
            </w:pPr>
          </w:p>
        </w:tc>
        <w:tc>
          <w:tcPr>
            <w:tcW w:w="724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E5D5154" w14:textId="3353B924" w:rsidR="00577B4A" w:rsidRDefault="00577B4A" w:rsidP="00577B4A">
            <w:pPr>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3 - To overcome fears about difference</w:t>
            </w:r>
          </w:p>
          <w:p w14:paraId="1DDE6020" w14:textId="77777777" w:rsidR="001E7168" w:rsidRDefault="001E7168" w:rsidP="00577B4A">
            <w:pPr>
              <w:jc w:val="left"/>
              <w:rPr>
                <w:rFonts w:asciiTheme="majorHAnsi" w:eastAsiaTheme="majorEastAsia" w:hAnsiTheme="majorHAnsi" w:cstheme="majorBidi"/>
                <w:b/>
                <w:bCs/>
                <w:sz w:val="20"/>
                <w:szCs w:val="20"/>
              </w:rPr>
            </w:pPr>
          </w:p>
          <w:p w14:paraId="494F1F29" w14:textId="2EA2291C" w:rsidR="001E7168" w:rsidRDefault="001E7168" w:rsidP="00577B4A">
            <w:pPr>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Story ‘Leaf’ by Sandra Di</w:t>
            </w:r>
            <w:r w:rsidR="00B2110C">
              <w:rPr>
                <w:rFonts w:asciiTheme="majorHAnsi" w:eastAsiaTheme="majorEastAsia" w:hAnsiTheme="majorHAnsi" w:cstheme="majorBidi"/>
                <w:b/>
                <w:bCs/>
                <w:sz w:val="20"/>
                <w:szCs w:val="20"/>
              </w:rPr>
              <w:t>eckmann</w:t>
            </w:r>
          </w:p>
          <w:p w14:paraId="64925247" w14:textId="77777777" w:rsidR="00B2110C" w:rsidRPr="00577B4A" w:rsidRDefault="00B2110C" w:rsidP="00577B4A">
            <w:pPr>
              <w:jc w:val="left"/>
              <w:rPr>
                <w:rFonts w:asciiTheme="majorHAnsi" w:eastAsiaTheme="majorEastAsia" w:hAnsiTheme="majorHAnsi" w:cstheme="majorBidi"/>
                <w:b/>
                <w:bCs/>
                <w:sz w:val="20"/>
                <w:szCs w:val="20"/>
              </w:rPr>
            </w:pPr>
          </w:p>
          <w:p w14:paraId="1D0F07DA" w14:textId="77777777" w:rsidR="00577B4A" w:rsidRDefault="00577B4A" w:rsidP="00577B4A">
            <w:pPr>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No Outsiders Lesson 4 - To consider causes of racism</w:t>
            </w:r>
          </w:p>
          <w:p w14:paraId="588D3D28" w14:textId="77777777" w:rsidR="00B2110C" w:rsidRDefault="00B2110C" w:rsidP="00577B4A">
            <w:pPr>
              <w:jc w:val="left"/>
              <w:rPr>
                <w:rFonts w:asciiTheme="majorHAnsi" w:eastAsiaTheme="majorEastAsia" w:hAnsiTheme="majorHAnsi" w:cstheme="majorBidi"/>
                <w:b/>
                <w:bCs/>
                <w:sz w:val="20"/>
                <w:szCs w:val="20"/>
              </w:rPr>
            </w:pPr>
          </w:p>
          <w:p w14:paraId="7D05D1F6" w14:textId="3049734E" w:rsidR="00B2110C" w:rsidRPr="00577B4A" w:rsidRDefault="00B2110C" w:rsidP="00577B4A">
            <w:pPr>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Story ‘The island’ by Armin Greder</w:t>
            </w:r>
          </w:p>
        </w:tc>
        <w:tc>
          <w:tcPr>
            <w:tcW w:w="7240"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99AA06" w14:textId="77777777" w:rsidR="00577B4A" w:rsidRDefault="00577B4A" w:rsidP="00577B4A">
            <w:pPr>
              <w:spacing w:line="254" w:lineRule="auto"/>
              <w:jc w:val="left"/>
              <w:rPr>
                <w:rFonts w:asciiTheme="majorHAnsi" w:eastAsiaTheme="majorEastAsia" w:hAnsiTheme="majorHAnsi" w:cstheme="majorBidi"/>
                <w:b/>
                <w:bCs/>
                <w:sz w:val="20"/>
                <w:szCs w:val="20"/>
              </w:rPr>
            </w:pPr>
            <w:r w:rsidRPr="00577B4A">
              <w:rPr>
                <w:rFonts w:asciiTheme="majorHAnsi" w:eastAsiaTheme="majorEastAsia" w:hAnsiTheme="majorHAnsi" w:cstheme="majorBidi"/>
                <w:b/>
                <w:bCs/>
                <w:sz w:val="20"/>
                <w:szCs w:val="20"/>
              </w:rPr>
              <w:t xml:space="preserve">No Outsiders Lesson 6 - To consider democracy </w:t>
            </w:r>
          </w:p>
          <w:p w14:paraId="3E99D6B2" w14:textId="77777777" w:rsidR="00FE4580" w:rsidRDefault="00FE4580" w:rsidP="00577B4A">
            <w:pPr>
              <w:spacing w:line="254" w:lineRule="auto"/>
              <w:jc w:val="left"/>
              <w:rPr>
                <w:rFonts w:asciiTheme="majorHAnsi" w:eastAsiaTheme="majorEastAsia" w:hAnsiTheme="majorHAnsi" w:cstheme="majorBidi"/>
                <w:b/>
                <w:bCs/>
                <w:sz w:val="20"/>
                <w:szCs w:val="20"/>
              </w:rPr>
            </w:pPr>
          </w:p>
          <w:p w14:paraId="47F1A918" w14:textId="6903C3DB" w:rsidR="00FE4580" w:rsidRPr="00577B4A" w:rsidRDefault="00FE4580" w:rsidP="00577B4A">
            <w:pPr>
              <w:spacing w:line="254" w:lineRule="auto"/>
              <w:jc w:val="left"/>
              <w:rPr>
                <w:rFonts w:asciiTheme="majorHAnsi" w:eastAsiaTheme="majorEastAsia" w:hAnsiTheme="majorHAnsi" w:cstheme="majorBidi"/>
                <w:b/>
                <w:bCs/>
                <w:sz w:val="20"/>
                <w:szCs w:val="20"/>
              </w:rPr>
            </w:pPr>
            <w:r>
              <w:rPr>
                <w:rFonts w:asciiTheme="majorHAnsi" w:eastAsiaTheme="majorEastAsia" w:hAnsiTheme="majorHAnsi" w:cstheme="majorBidi"/>
                <w:b/>
                <w:bCs/>
                <w:sz w:val="20"/>
                <w:szCs w:val="20"/>
              </w:rPr>
              <w:t xml:space="preserve">Story ‘A day in the life of Marlon Bundo’ by </w:t>
            </w:r>
            <w:r w:rsidR="00FC08AD">
              <w:rPr>
                <w:rFonts w:asciiTheme="majorHAnsi" w:eastAsiaTheme="majorEastAsia" w:hAnsiTheme="majorHAnsi" w:cstheme="majorBidi"/>
                <w:b/>
                <w:bCs/>
                <w:sz w:val="20"/>
                <w:szCs w:val="20"/>
              </w:rPr>
              <w:t>Marlon Bundo and Jill Twiss</w:t>
            </w:r>
          </w:p>
        </w:tc>
      </w:tr>
    </w:tbl>
    <w:p w14:paraId="47708A64" w14:textId="5CD90029" w:rsidR="000759EA" w:rsidRDefault="001A2783">
      <w:r>
        <w:rPr>
          <w:noProof/>
        </w:rPr>
        <w:drawing>
          <wp:anchor distT="0" distB="0" distL="114300" distR="114300" simplePos="0" relativeHeight="251658240" behindDoc="0" locked="0" layoutInCell="1" allowOverlap="1" wp14:anchorId="14162B06" wp14:editId="004C13E9">
            <wp:simplePos x="0" y="0"/>
            <wp:positionH relativeFrom="column">
              <wp:posOffset>9888914</wp:posOffset>
            </wp:positionH>
            <wp:positionV relativeFrom="paragraph">
              <wp:posOffset>1787</wp:posOffset>
            </wp:positionV>
            <wp:extent cx="4035725" cy="4069356"/>
            <wp:effectExtent l="457200" t="457200" r="422275" b="464820"/>
            <wp:wrapNone/>
            <wp:docPr id="866687034" name="Picture 2" descr="The New Jumper (The Hueys): Amazon.c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New Jumper (The Hueys): Amazon.co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20711087">
                      <a:off x="0" y="0"/>
                      <a:ext cx="4044687" cy="407839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5BC88B3F" wp14:editId="57EC5EF3">
            <wp:simplePos x="0" y="0"/>
            <wp:positionH relativeFrom="column">
              <wp:posOffset>8815711</wp:posOffset>
            </wp:positionH>
            <wp:positionV relativeFrom="paragraph">
              <wp:posOffset>4180775</wp:posOffset>
            </wp:positionV>
            <wp:extent cx="3825022" cy="4714966"/>
            <wp:effectExtent l="400050" t="304800" r="385445" b="314325"/>
            <wp:wrapNone/>
            <wp:docPr id="2082093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rot="605224">
                      <a:off x="0" y="0"/>
                      <a:ext cx="3829667" cy="4720691"/>
                    </a:xfrm>
                    <a:prstGeom prst="rect">
                      <a:avLst/>
                    </a:prstGeom>
                    <a:noFill/>
                  </pic:spPr>
                </pic:pic>
              </a:graphicData>
            </a:graphic>
            <wp14:sizeRelH relativeFrom="margin">
              <wp14:pctWidth>0</wp14:pctWidth>
            </wp14:sizeRelH>
            <wp14:sizeRelV relativeFrom="margin">
              <wp14:pctHeight>0</wp14:pctHeight>
            </wp14:sizeRelV>
          </wp:anchor>
        </w:drawing>
      </w:r>
      <w:r w:rsidR="008B2B91">
        <w:rPr>
          <w:noProof/>
          <w:lang w:eastAsia="en-GB"/>
        </w:rPr>
        <w:drawing>
          <wp:inline distT="0" distB="0" distL="0" distR="0" wp14:anchorId="71CC68C6" wp14:editId="166A7618">
            <wp:extent cx="8892988" cy="9203055"/>
            <wp:effectExtent l="0" t="0" r="3810" b="0"/>
            <wp:docPr id="12" name="Picture 12"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Word&#10;&#10;Description automatically generated"/>
                    <pic:cNvPicPr/>
                  </pic:nvPicPr>
                  <pic:blipFill rotWithShape="1">
                    <a:blip r:embed="rId22"/>
                    <a:srcRect l="22679" t="21953" r="40197" b="6338"/>
                    <a:stretch/>
                  </pic:blipFill>
                  <pic:spPr bwMode="auto">
                    <a:xfrm>
                      <a:off x="0" y="0"/>
                      <a:ext cx="8926419" cy="9237652"/>
                    </a:xfrm>
                    <a:prstGeom prst="rect">
                      <a:avLst/>
                    </a:prstGeom>
                    <a:ln>
                      <a:noFill/>
                    </a:ln>
                    <a:extLst>
                      <a:ext uri="{53640926-AAD7-44D8-BBD7-CCE9431645EC}">
                        <a14:shadowObscured xmlns:a14="http://schemas.microsoft.com/office/drawing/2010/main"/>
                      </a:ext>
                    </a:extLst>
                  </pic:spPr>
                </pic:pic>
              </a:graphicData>
            </a:graphic>
          </wp:inline>
        </w:drawing>
      </w:r>
    </w:p>
    <w:p w14:paraId="7CE96CFD" w14:textId="3F4428BE" w:rsidR="008B2B91" w:rsidRDefault="008B2B91">
      <w:r>
        <w:t>No Outsiders example lesson plans and stories.</w:t>
      </w:r>
    </w:p>
    <w:sectPr w:rsidR="008B2B91" w:rsidSect="00AC5FBA">
      <w:pgSz w:w="23808" w:h="16840" w:orient="landscape" w:code="8"/>
      <w:pgMar w:top="567" w:right="567" w:bottom="567" w:left="56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9F596" w14:textId="77777777" w:rsidR="00084F80" w:rsidRDefault="00084F80">
      <w:r>
        <w:separator/>
      </w:r>
    </w:p>
  </w:endnote>
  <w:endnote w:type="continuationSeparator" w:id="0">
    <w:p w14:paraId="623FC6A0" w14:textId="77777777" w:rsidR="00084F80" w:rsidRDefault="00084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F606B" w14:textId="476BB1A0" w:rsidR="008F3D94" w:rsidRDefault="008F3D94">
    <w:pPr>
      <w:pStyle w:val="Footer"/>
    </w:pPr>
    <w:r>
      <w:rPr>
        <w:color w:val="7F7F7F" w:themeColor="background1" w:themeShade="7F"/>
        <w:spacing w:val="60"/>
      </w:rPr>
      <w:t>Page</w:t>
    </w:r>
    <w:r>
      <w:t xml:space="preserve"> | </w:t>
    </w:r>
    <w:r>
      <w:fldChar w:fldCharType="begin"/>
    </w:r>
    <w:r>
      <w:instrText xml:space="preserve"> PAGE   \* MERGEFORMAT </w:instrText>
    </w:r>
    <w:r>
      <w:fldChar w:fldCharType="separate"/>
    </w:r>
    <w:r w:rsidR="00C51987" w:rsidRPr="00C51987">
      <w:rPr>
        <w:b/>
        <w:bCs/>
        <w:noProof/>
      </w:rPr>
      <w:t>1</w:t>
    </w:r>
    <w:r>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C69BA" w14:textId="77777777" w:rsidR="00084F80" w:rsidRDefault="00084F80">
      <w:r>
        <w:rPr>
          <w:color w:val="000000"/>
        </w:rPr>
        <w:separator/>
      </w:r>
    </w:p>
  </w:footnote>
  <w:footnote w:type="continuationSeparator" w:id="0">
    <w:p w14:paraId="64BE0D7A" w14:textId="77777777" w:rsidR="00084F80" w:rsidRDefault="00084F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724B4"/>
    <w:multiLevelType w:val="hybridMultilevel"/>
    <w:tmpl w:val="D19CC4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F86BDC"/>
    <w:multiLevelType w:val="hybridMultilevel"/>
    <w:tmpl w:val="489E2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C729C5"/>
    <w:multiLevelType w:val="hybridMultilevel"/>
    <w:tmpl w:val="2B56D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597648"/>
    <w:multiLevelType w:val="hybridMultilevel"/>
    <w:tmpl w:val="D346DD40"/>
    <w:lvl w:ilvl="0" w:tplc="992CA1B4">
      <w:start w:val="1"/>
      <w:numFmt w:val="bullet"/>
      <w:lvlText w:val=""/>
      <w:lvlJc w:val="left"/>
      <w:pPr>
        <w:ind w:left="720" w:hanging="360"/>
      </w:pPr>
      <w:rPr>
        <w:rFonts w:ascii="Symbol" w:hAnsi="Symbol" w:hint="default"/>
      </w:rPr>
    </w:lvl>
    <w:lvl w:ilvl="1" w:tplc="227EC6B6">
      <w:start w:val="1"/>
      <w:numFmt w:val="bullet"/>
      <w:lvlText w:val="o"/>
      <w:lvlJc w:val="left"/>
      <w:pPr>
        <w:ind w:left="1440" w:hanging="360"/>
      </w:pPr>
      <w:rPr>
        <w:rFonts w:ascii="Courier New" w:hAnsi="Courier New" w:hint="default"/>
      </w:rPr>
    </w:lvl>
    <w:lvl w:ilvl="2" w:tplc="AEF6A814">
      <w:start w:val="1"/>
      <w:numFmt w:val="bullet"/>
      <w:lvlText w:val=""/>
      <w:lvlJc w:val="left"/>
      <w:pPr>
        <w:ind w:left="2160" w:hanging="360"/>
      </w:pPr>
      <w:rPr>
        <w:rFonts w:ascii="Wingdings" w:hAnsi="Wingdings" w:hint="default"/>
      </w:rPr>
    </w:lvl>
    <w:lvl w:ilvl="3" w:tplc="7CCACB34">
      <w:start w:val="1"/>
      <w:numFmt w:val="bullet"/>
      <w:lvlText w:val=""/>
      <w:lvlJc w:val="left"/>
      <w:pPr>
        <w:ind w:left="2880" w:hanging="360"/>
      </w:pPr>
      <w:rPr>
        <w:rFonts w:ascii="Symbol" w:hAnsi="Symbol" w:hint="default"/>
      </w:rPr>
    </w:lvl>
    <w:lvl w:ilvl="4" w:tplc="398AF560">
      <w:start w:val="1"/>
      <w:numFmt w:val="bullet"/>
      <w:lvlText w:val="o"/>
      <w:lvlJc w:val="left"/>
      <w:pPr>
        <w:ind w:left="3600" w:hanging="360"/>
      </w:pPr>
      <w:rPr>
        <w:rFonts w:ascii="Courier New" w:hAnsi="Courier New" w:hint="default"/>
      </w:rPr>
    </w:lvl>
    <w:lvl w:ilvl="5" w:tplc="03D69F7C">
      <w:start w:val="1"/>
      <w:numFmt w:val="bullet"/>
      <w:lvlText w:val=""/>
      <w:lvlJc w:val="left"/>
      <w:pPr>
        <w:ind w:left="4320" w:hanging="360"/>
      </w:pPr>
      <w:rPr>
        <w:rFonts w:ascii="Wingdings" w:hAnsi="Wingdings" w:hint="default"/>
      </w:rPr>
    </w:lvl>
    <w:lvl w:ilvl="6" w:tplc="04E2B2E6">
      <w:start w:val="1"/>
      <w:numFmt w:val="bullet"/>
      <w:lvlText w:val=""/>
      <w:lvlJc w:val="left"/>
      <w:pPr>
        <w:ind w:left="5040" w:hanging="360"/>
      </w:pPr>
      <w:rPr>
        <w:rFonts w:ascii="Symbol" w:hAnsi="Symbol" w:hint="default"/>
      </w:rPr>
    </w:lvl>
    <w:lvl w:ilvl="7" w:tplc="B2FA9998">
      <w:start w:val="1"/>
      <w:numFmt w:val="bullet"/>
      <w:lvlText w:val="o"/>
      <w:lvlJc w:val="left"/>
      <w:pPr>
        <w:ind w:left="5760" w:hanging="360"/>
      </w:pPr>
      <w:rPr>
        <w:rFonts w:ascii="Courier New" w:hAnsi="Courier New" w:hint="default"/>
      </w:rPr>
    </w:lvl>
    <w:lvl w:ilvl="8" w:tplc="E2601FC0">
      <w:start w:val="1"/>
      <w:numFmt w:val="bullet"/>
      <w:lvlText w:val=""/>
      <w:lvlJc w:val="left"/>
      <w:pPr>
        <w:ind w:left="6480" w:hanging="360"/>
      </w:pPr>
      <w:rPr>
        <w:rFonts w:ascii="Wingdings" w:hAnsi="Wingdings" w:hint="default"/>
      </w:rPr>
    </w:lvl>
  </w:abstractNum>
  <w:abstractNum w:abstractNumId="4" w15:restartNumberingAfterBreak="0">
    <w:nsid w:val="3CD74F5E"/>
    <w:multiLevelType w:val="hybridMultilevel"/>
    <w:tmpl w:val="24621B08"/>
    <w:lvl w:ilvl="0" w:tplc="4ABEDB90">
      <w:start w:val="1"/>
      <w:numFmt w:val="bullet"/>
      <w:lvlText w:val=""/>
      <w:lvlJc w:val="left"/>
      <w:pPr>
        <w:ind w:left="720" w:hanging="360"/>
      </w:pPr>
      <w:rPr>
        <w:rFonts w:ascii="Symbol" w:hAnsi="Symbol" w:hint="default"/>
      </w:rPr>
    </w:lvl>
    <w:lvl w:ilvl="1" w:tplc="A63E2CB0">
      <w:start w:val="1"/>
      <w:numFmt w:val="bullet"/>
      <w:lvlText w:val="o"/>
      <w:lvlJc w:val="left"/>
      <w:pPr>
        <w:ind w:left="1440" w:hanging="360"/>
      </w:pPr>
      <w:rPr>
        <w:rFonts w:ascii="Courier New" w:hAnsi="Courier New" w:hint="default"/>
      </w:rPr>
    </w:lvl>
    <w:lvl w:ilvl="2" w:tplc="D01C6A08">
      <w:start w:val="1"/>
      <w:numFmt w:val="bullet"/>
      <w:lvlText w:val=""/>
      <w:lvlJc w:val="left"/>
      <w:pPr>
        <w:ind w:left="2160" w:hanging="360"/>
      </w:pPr>
      <w:rPr>
        <w:rFonts w:ascii="Wingdings" w:hAnsi="Wingdings" w:hint="default"/>
      </w:rPr>
    </w:lvl>
    <w:lvl w:ilvl="3" w:tplc="2FBE033E">
      <w:start w:val="1"/>
      <w:numFmt w:val="bullet"/>
      <w:lvlText w:val=""/>
      <w:lvlJc w:val="left"/>
      <w:pPr>
        <w:ind w:left="2880" w:hanging="360"/>
      </w:pPr>
      <w:rPr>
        <w:rFonts w:ascii="Symbol" w:hAnsi="Symbol" w:hint="default"/>
      </w:rPr>
    </w:lvl>
    <w:lvl w:ilvl="4" w:tplc="BB623F24">
      <w:start w:val="1"/>
      <w:numFmt w:val="bullet"/>
      <w:lvlText w:val="o"/>
      <w:lvlJc w:val="left"/>
      <w:pPr>
        <w:ind w:left="3600" w:hanging="360"/>
      </w:pPr>
      <w:rPr>
        <w:rFonts w:ascii="Courier New" w:hAnsi="Courier New" w:hint="default"/>
      </w:rPr>
    </w:lvl>
    <w:lvl w:ilvl="5" w:tplc="B4DE28F2">
      <w:start w:val="1"/>
      <w:numFmt w:val="bullet"/>
      <w:lvlText w:val=""/>
      <w:lvlJc w:val="left"/>
      <w:pPr>
        <w:ind w:left="4320" w:hanging="360"/>
      </w:pPr>
      <w:rPr>
        <w:rFonts w:ascii="Wingdings" w:hAnsi="Wingdings" w:hint="default"/>
      </w:rPr>
    </w:lvl>
    <w:lvl w:ilvl="6" w:tplc="4CEEB804">
      <w:start w:val="1"/>
      <w:numFmt w:val="bullet"/>
      <w:lvlText w:val=""/>
      <w:lvlJc w:val="left"/>
      <w:pPr>
        <w:ind w:left="5040" w:hanging="360"/>
      </w:pPr>
      <w:rPr>
        <w:rFonts w:ascii="Symbol" w:hAnsi="Symbol" w:hint="default"/>
      </w:rPr>
    </w:lvl>
    <w:lvl w:ilvl="7" w:tplc="1746406C">
      <w:start w:val="1"/>
      <w:numFmt w:val="bullet"/>
      <w:lvlText w:val="o"/>
      <w:lvlJc w:val="left"/>
      <w:pPr>
        <w:ind w:left="5760" w:hanging="360"/>
      </w:pPr>
      <w:rPr>
        <w:rFonts w:ascii="Courier New" w:hAnsi="Courier New" w:hint="default"/>
      </w:rPr>
    </w:lvl>
    <w:lvl w:ilvl="8" w:tplc="B9160A84">
      <w:start w:val="1"/>
      <w:numFmt w:val="bullet"/>
      <w:lvlText w:val=""/>
      <w:lvlJc w:val="left"/>
      <w:pPr>
        <w:ind w:left="6480" w:hanging="360"/>
      </w:pPr>
      <w:rPr>
        <w:rFonts w:ascii="Wingdings" w:hAnsi="Wingdings" w:hint="default"/>
      </w:rPr>
    </w:lvl>
  </w:abstractNum>
  <w:abstractNum w:abstractNumId="5" w15:restartNumberingAfterBreak="0">
    <w:nsid w:val="3D152008"/>
    <w:multiLevelType w:val="hybridMultilevel"/>
    <w:tmpl w:val="F134E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1646DF"/>
    <w:multiLevelType w:val="multilevel"/>
    <w:tmpl w:val="1302984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46FA1D7D"/>
    <w:multiLevelType w:val="multilevel"/>
    <w:tmpl w:val="ED7C3F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3186C7D"/>
    <w:multiLevelType w:val="hybridMultilevel"/>
    <w:tmpl w:val="A8A8B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BA4BDE"/>
    <w:multiLevelType w:val="hybridMultilevel"/>
    <w:tmpl w:val="A10CB11C"/>
    <w:lvl w:ilvl="0" w:tplc="0F78B888">
      <w:start w:val="1"/>
      <w:numFmt w:val="bullet"/>
      <w:lvlText w:val=""/>
      <w:lvlJc w:val="left"/>
      <w:pPr>
        <w:ind w:left="720" w:hanging="360"/>
      </w:pPr>
      <w:rPr>
        <w:rFonts w:ascii="Symbol" w:hAnsi="Symbol" w:hint="default"/>
      </w:rPr>
    </w:lvl>
    <w:lvl w:ilvl="1" w:tplc="C01A5808">
      <w:start w:val="1"/>
      <w:numFmt w:val="bullet"/>
      <w:lvlText w:val="o"/>
      <w:lvlJc w:val="left"/>
      <w:pPr>
        <w:ind w:left="1440" w:hanging="360"/>
      </w:pPr>
      <w:rPr>
        <w:rFonts w:ascii="Courier New" w:hAnsi="Courier New" w:hint="default"/>
      </w:rPr>
    </w:lvl>
    <w:lvl w:ilvl="2" w:tplc="964EC696">
      <w:start w:val="1"/>
      <w:numFmt w:val="bullet"/>
      <w:lvlText w:val=""/>
      <w:lvlJc w:val="left"/>
      <w:pPr>
        <w:ind w:left="2160" w:hanging="360"/>
      </w:pPr>
      <w:rPr>
        <w:rFonts w:ascii="Wingdings" w:hAnsi="Wingdings" w:hint="default"/>
      </w:rPr>
    </w:lvl>
    <w:lvl w:ilvl="3" w:tplc="1E504DC2">
      <w:start w:val="1"/>
      <w:numFmt w:val="bullet"/>
      <w:lvlText w:val=""/>
      <w:lvlJc w:val="left"/>
      <w:pPr>
        <w:ind w:left="2880" w:hanging="360"/>
      </w:pPr>
      <w:rPr>
        <w:rFonts w:ascii="Symbol" w:hAnsi="Symbol" w:hint="default"/>
      </w:rPr>
    </w:lvl>
    <w:lvl w:ilvl="4" w:tplc="703E59DE">
      <w:start w:val="1"/>
      <w:numFmt w:val="bullet"/>
      <w:lvlText w:val="o"/>
      <w:lvlJc w:val="left"/>
      <w:pPr>
        <w:ind w:left="3600" w:hanging="360"/>
      </w:pPr>
      <w:rPr>
        <w:rFonts w:ascii="Courier New" w:hAnsi="Courier New" w:hint="default"/>
      </w:rPr>
    </w:lvl>
    <w:lvl w:ilvl="5" w:tplc="0E460710">
      <w:start w:val="1"/>
      <w:numFmt w:val="bullet"/>
      <w:lvlText w:val=""/>
      <w:lvlJc w:val="left"/>
      <w:pPr>
        <w:ind w:left="4320" w:hanging="360"/>
      </w:pPr>
      <w:rPr>
        <w:rFonts w:ascii="Wingdings" w:hAnsi="Wingdings" w:hint="default"/>
      </w:rPr>
    </w:lvl>
    <w:lvl w:ilvl="6" w:tplc="40DA6B58">
      <w:start w:val="1"/>
      <w:numFmt w:val="bullet"/>
      <w:lvlText w:val=""/>
      <w:lvlJc w:val="left"/>
      <w:pPr>
        <w:ind w:left="5040" w:hanging="360"/>
      </w:pPr>
      <w:rPr>
        <w:rFonts w:ascii="Symbol" w:hAnsi="Symbol" w:hint="default"/>
      </w:rPr>
    </w:lvl>
    <w:lvl w:ilvl="7" w:tplc="765E821A">
      <w:start w:val="1"/>
      <w:numFmt w:val="bullet"/>
      <w:lvlText w:val="o"/>
      <w:lvlJc w:val="left"/>
      <w:pPr>
        <w:ind w:left="5760" w:hanging="360"/>
      </w:pPr>
      <w:rPr>
        <w:rFonts w:ascii="Courier New" w:hAnsi="Courier New" w:hint="default"/>
      </w:rPr>
    </w:lvl>
    <w:lvl w:ilvl="8" w:tplc="BD944C90">
      <w:start w:val="1"/>
      <w:numFmt w:val="bullet"/>
      <w:lvlText w:val=""/>
      <w:lvlJc w:val="left"/>
      <w:pPr>
        <w:ind w:left="6480" w:hanging="360"/>
      </w:pPr>
      <w:rPr>
        <w:rFonts w:ascii="Wingdings" w:hAnsi="Wingdings" w:hint="default"/>
      </w:rPr>
    </w:lvl>
  </w:abstractNum>
  <w:abstractNum w:abstractNumId="10" w15:restartNumberingAfterBreak="0">
    <w:nsid w:val="757B38C0"/>
    <w:multiLevelType w:val="multilevel"/>
    <w:tmpl w:val="A198E8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7DA330A8"/>
    <w:multiLevelType w:val="multilevel"/>
    <w:tmpl w:val="D7E4C5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473839273">
    <w:abstractNumId w:val="11"/>
  </w:num>
  <w:num w:numId="2" w16cid:durableId="1593054167">
    <w:abstractNumId w:val="7"/>
  </w:num>
  <w:num w:numId="3" w16cid:durableId="1372727187">
    <w:abstractNumId w:val="6"/>
  </w:num>
  <w:num w:numId="4" w16cid:durableId="1366250423">
    <w:abstractNumId w:val="10"/>
  </w:num>
  <w:num w:numId="5" w16cid:durableId="274405912">
    <w:abstractNumId w:val="2"/>
  </w:num>
  <w:num w:numId="6" w16cid:durableId="1253203788">
    <w:abstractNumId w:val="5"/>
  </w:num>
  <w:num w:numId="7" w16cid:durableId="146823315">
    <w:abstractNumId w:val="8"/>
  </w:num>
  <w:num w:numId="8" w16cid:durableId="1575238262">
    <w:abstractNumId w:val="1"/>
  </w:num>
  <w:num w:numId="9" w16cid:durableId="598606627">
    <w:abstractNumId w:val="3"/>
  </w:num>
  <w:num w:numId="10" w16cid:durableId="557280054">
    <w:abstractNumId w:val="4"/>
  </w:num>
  <w:num w:numId="11" w16cid:durableId="1338265500">
    <w:abstractNumId w:val="9"/>
  </w:num>
  <w:num w:numId="12" w16cid:durableId="16737250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D57"/>
    <w:rsid w:val="000103A9"/>
    <w:rsid w:val="00017C92"/>
    <w:rsid w:val="00021843"/>
    <w:rsid w:val="00024270"/>
    <w:rsid w:val="000759EA"/>
    <w:rsid w:val="0008435D"/>
    <w:rsid w:val="00084F80"/>
    <w:rsid w:val="00094844"/>
    <w:rsid w:val="000A0C22"/>
    <w:rsid w:val="000B5990"/>
    <w:rsid w:val="001005FD"/>
    <w:rsid w:val="00111554"/>
    <w:rsid w:val="00114123"/>
    <w:rsid w:val="0011665B"/>
    <w:rsid w:val="00127C57"/>
    <w:rsid w:val="00151E71"/>
    <w:rsid w:val="00181148"/>
    <w:rsid w:val="001940C0"/>
    <w:rsid w:val="001A2530"/>
    <w:rsid w:val="001A2783"/>
    <w:rsid w:val="001C1CE4"/>
    <w:rsid w:val="001D3414"/>
    <w:rsid w:val="001D3992"/>
    <w:rsid w:val="001E7168"/>
    <w:rsid w:val="001F335D"/>
    <w:rsid w:val="001F7DC6"/>
    <w:rsid w:val="00261ADA"/>
    <w:rsid w:val="0026366C"/>
    <w:rsid w:val="00284E72"/>
    <w:rsid w:val="00292B79"/>
    <w:rsid w:val="002A1FA7"/>
    <w:rsid w:val="002B6B41"/>
    <w:rsid w:val="002C73F5"/>
    <w:rsid w:val="002D0F56"/>
    <w:rsid w:val="002D23AB"/>
    <w:rsid w:val="002D525F"/>
    <w:rsid w:val="002D74C1"/>
    <w:rsid w:val="002E7FB0"/>
    <w:rsid w:val="002F480F"/>
    <w:rsid w:val="0031277E"/>
    <w:rsid w:val="00312921"/>
    <w:rsid w:val="00345994"/>
    <w:rsid w:val="0039048F"/>
    <w:rsid w:val="003A4670"/>
    <w:rsid w:val="003A7CD6"/>
    <w:rsid w:val="003B413B"/>
    <w:rsid w:val="003D4AB9"/>
    <w:rsid w:val="003E72D4"/>
    <w:rsid w:val="003F504A"/>
    <w:rsid w:val="003F729A"/>
    <w:rsid w:val="003F7E59"/>
    <w:rsid w:val="00426C9C"/>
    <w:rsid w:val="00433FBD"/>
    <w:rsid w:val="00444FCA"/>
    <w:rsid w:val="0044578D"/>
    <w:rsid w:val="004721DC"/>
    <w:rsid w:val="00482EF9"/>
    <w:rsid w:val="00486779"/>
    <w:rsid w:val="004B3480"/>
    <w:rsid w:val="004D224D"/>
    <w:rsid w:val="004E0E8B"/>
    <w:rsid w:val="004E5B68"/>
    <w:rsid w:val="004F3D55"/>
    <w:rsid w:val="004F6BC3"/>
    <w:rsid w:val="00500A21"/>
    <w:rsid w:val="0050157B"/>
    <w:rsid w:val="00515D6F"/>
    <w:rsid w:val="00527663"/>
    <w:rsid w:val="0054143A"/>
    <w:rsid w:val="00553B89"/>
    <w:rsid w:val="005579A2"/>
    <w:rsid w:val="0056153F"/>
    <w:rsid w:val="00565D57"/>
    <w:rsid w:val="00577B4A"/>
    <w:rsid w:val="005842A3"/>
    <w:rsid w:val="0059403A"/>
    <w:rsid w:val="005A3B45"/>
    <w:rsid w:val="005A4938"/>
    <w:rsid w:val="005B60D9"/>
    <w:rsid w:val="005D1C26"/>
    <w:rsid w:val="005E4352"/>
    <w:rsid w:val="005E6D36"/>
    <w:rsid w:val="005F1310"/>
    <w:rsid w:val="005F2764"/>
    <w:rsid w:val="00614E53"/>
    <w:rsid w:val="00615B8A"/>
    <w:rsid w:val="00616D37"/>
    <w:rsid w:val="00621A31"/>
    <w:rsid w:val="00642309"/>
    <w:rsid w:val="00652528"/>
    <w:rsid w:val="0069170B"/>
    <w:rsid w:val="006B7A96"/>
    <w:rsid w:val="006C50E5"/>
    <w:rsid w:val="006C6933"/>
    <w:rsid w:val="006D581D"/>
    <w:rsid w:val="006F2E34"/>
    <w:rsid w:val="00721949"/>
    <w:rsid w:val="00771AB3"/>
    <w:rsid w:val="007768AD"/>
    <w:rsid w:val="0078496E"/>
    <w:rsid w:val="00786861"/>
    <w:rsid w:val="00790F7E"/>
    <w:rsid w:val="0079179B"/>
    <w:rsid w:val="00791B2B"/>
    <w:rsid w:val="007E510A"/>
    <w:rsid w:val="007F426E"/>
    <w:rsid w:val="00810DB8"/>
    <w:rsid w:val="00820879"/>
    <w:rsid w:val="00821107"/>
    <w:rsid w:val="00823FC6"/>
    <w:rsid w:val="00824ED3"/>
    <w:rsid w:val="008319F8"/>
    <w:rsid w:val="008411BE"/>
    <w:rsid w:val="00851227"/>
    <w:rsid w:val="00851DB4"/>
    <w:rsid w:val="00892F88"/>
    <w:rsid w:val="008B1BD2"/>
    <w:rsid w:val="008B2B91"/>
    <w:rsid w:val="008B32BE"/>
    <w:rsid w:val="008C1490"/>
    <w:rsid w:val="008C49BE"/>
    <w:rsid w:val="008D35D5"/>
    <w:rsid w:val="008D6513"/>
    <w:rsid w:val="008E5F6D"/>
    <w:rsid w:val="008F2ABD"/>
    <w:rsid w:val="008F3D94"/>
    <w:rsid w:val="00900C61"/>
    <w:rsid w:val="00901044"/>
    <w:rsid w:val="0091154B"/>
    <w:rsid w:val="00914EB3"/>
    <w:rsid w:val="00921F22"/>
    <w:rsid w:val="00932E01"/>
    <w:rsid w:val="00936228"/>
    <w:rsid w:val="00947514"/>
    <w:rsid w:val="009659A6"/>
    <w:rsid w:val="00965BD3"/>
    <w:rsid w:val="009666A9"/>
    <w:rsid w:val="009711A4"/>
    <w:rsid w:val="00981962"/>
    <w:rsid w:val="009842A7"/>
    <w:rsid w:val="00996178"/>
    <w:rsid w:val="009A009B"/>
    <w:rsid w:val="009B7FB3"/>
    <w:rsid w:val="009F0988"/>
    <w:rsid w:val="00A20804"/>
    <w:rsid w:val="00A300B3"/>
    <w:rsid w:val="00A55397"/>
    <w:rsid w:val="00A61B1E"/>
    <w:rsid w:val="00A67A10"/>
    <w:rsid w:val="00A80DC9"/>
    <w:rsid w:val="00A91436"/>
    <w:rsid w:val="00AB4777"/>
    <w:rsid w:val="00AC5FBA"/>
    <w:rsid w:val="00AD0BD0"/>
    <w:rsid w:val="00AF5518"/>
    <w:rsid w:val="00AF7D57"/>
    <w:rsid w:val="00B11EB5"/>
    <w:rsid w:val="00B157E7"/>
    <w:rsid w:val="00B2110C"/>
    <w:rsid w:val="00B23BED"/>
    <w:rsid w:val="00B25772"/>
    <w:rsid w:val="00B2593D"/>
    <w:rsid w:val="00B2656D"/>
    <w:rsid w:val="00B32433"/>
    <w:rsid w:val="00B375EC"/>
    <w:rsid w:val="00B45B19"/>
    <w:rsid w:val="00B47008"/>
    <w:rsid w:val="00B708E4"/>
    <w:rsid w:val="00B87808"/>
    <w:rsid w:val="00BA2A5F"/>
    <w:rsid w:val="00BA3880"/>
    <w:rsid w:val="00BB44DE"/>
    <w:rsid w:val="00BB6436"/>
    <w:rsid w:val="00BD29EB"/>
    <w:rsid w:val="00BE06DF"/>
    <w:rsid w:val="00C11083"/>
    <w:rsid w:val="00C16F1F"/>
    <w:rsid w:val="00C51987"/>
    <w:rsid w:val="00C548B3"/>
    <w:rsid w:val="00C74259"/>
    <w:rsid w:val="00CA68B7"/>
    <w:rsid w:val="00CA7B6E"/>
    <w:rsid w:val="00CF2FAC"/>
    <w:rsid w:val="00D14F52"/>
    <w:rsid w:val="00D165FB"/>
    <w:rsid w:val="00D25828"/>
    <w:rsid w:val="00D54B0B"/>
    <w:rsid w:val="00D8045D"/>
    <w:rsid w:val="00D81A76"/>
    <w:rsid w:val="00D82B75"/>
    <w:rsid w:val="00DA4BB2"/>
    <w:rsid w:val="00DB451E"/>
    <w:rsid w:val="00DD3C55"/>
    <w:rsid w:val="00DE287C"/>
    <w:rsid w:val="00E075A9"/>
    <w:rsid w:val="00E11625"/>
    <w:rsid w:val="00E13EEE"/>
    <w:rsid w:val="00E51E3C"/>
    <w:rsid w:val="00E65D07"/>
    <w:rsid w:val="00E67C61"/>
    <w:rsid w:val="00E83F69"/>
    <w:rsid w:val="00E93001"/>
    <w:rsid w:val="00EB4AAB"/>
    <w:rsid w:val="00EC4103"/>
    <w:rsid w:val="00EE04A6"/>
    <w:rsid w:val="00EF38C8"/>
    <w:rsid w:val="00EF7C26"/>
    <w:rsid w:val="00F02A07"/>
    <w:rsid w:val="00F10657"/>
    <w:rsid w:val="00F53A51"/>
    <w:rsid w:val="00F620A3"/>
    <w:rsid w:val="00F73DE6"/>
    <w:rsid w:val="00F81BB4"/>
    <w:rsid w:val="00FA452C"/>
    <w:rsid w:val="00FA68F8"/>
    <w:rsid w:val="00FB6AED"/>
    <w:rsid w:val="00FC08AD"/>
    <w:rsid w:val="00FC7141"/>
    <w:rsid w:val="00FE45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6922EA"/>
  <w15:docId w15:val="{7750A716-74E9-44B9-8989-A62A31B18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line="249"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after="0" w:line="240" w:lineRule="auto"/>
      <w:jc w:val="both"/>
    </w:pPr>
    <w:rPr>
      <w:rFonts w:cs="Calibri"/>
    </w:rPr>
  </w:style>
  <w:style w:type="paragraph" w:styleId="Heading1">
    <w:name w:val="heading 1"/>
    <w:basedOn w:val="Normal"/>
    <w:next w:val="Normal"/>
    <w:pPr>
      <w:keepNext/>
      <w:suppressAutoHyphens w:val="0"/>
      <w:spacing w:before="240" w:after="120"/>
      <w:textAlignment w:val="auto"/>
      <w:outlineLvl w:val="0"/>
    </w:pPr>
    <w:rPr>
      <w:rFonts w:ascii="Arial" w:eastAsia="Times New Roman" w:hAnsi="Arial" w:cs="Arial"/>
      <w:b/>
      <w:bCs/>
      <w:color w:val="0070C0"/>
      <w:sz w:val="24"/>
      <w:lang w:eastAsia="en-GB"/>
    </w:rPr>
  </w:style>
  <w:style w:type="paragraph" w:styleId="Heading2">
    <w:name w:val="heading 2"/>
    <w:basedOn w:val="Normal"/>
    <w:next w:val="Normal"/>
    <w:pPr>
      <w:keepNext/>
      <w:suppressAutoHyphens w:val="0"/>
      <w:spacing w:before="240" w:after="120"/>
      <w:textAlignment w:val="auto"/>
      <w:outlineLvl w:val="1"/>
    </w:pPr>
    <w:rPr>
      <w:rFonts w:ascii="Arial" w:eastAsia="Times New Roman" w:hAnsi="Arial" w:cs="Arial"/>
      <w:b/>
      <w:color w:val="0070C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pPr>
  </w:style>
  <w:style w:type="character" w:customStyle="1" w:styleId="Heading1Char">
    <w:name w:val="Heading 1 Char"/>
    <w:basedOn w:val="DefaultParagraphFont"/>
    <w:rPr>
      <w:rFonts w:ascii="Arial" w:eastAsia="Times New Roman" w:hAnsi="Arial" w:cs="Arial"/>
      <w:b/>
      <w:bCs/>
      <w:color w:val="0070C0"/>
      <w:sz w:val="24"/>
      <w:lang w:eastAsia="en-GB"/>
    </w:rPr>
  </w:style>
  <w:style w:type="character" w:customStyle="1" w:styleId="Heading2Char">
    <w:name w:val="Heading 2 Char"/>
    <w:basedOn w:val="DefaultParagraphFont"/>
    <w:rPr>
      <w:rFonts w:ascii="Arial" w:eastAsia="Times New Roman" w:hAnsi="Arial" w:cs="Arial"/>
      <w:b/>
      <w:color w:val="0070C0"/>
      <w:szCs w:val="20"/>
      <w:lang w:eastAsia="en-GB"/>
    </w:rPr>
  </w:style>
  <w:style w:type="character" w:styleId="Strong">
    <w:name w:val="Strong"/>
    <w:rPr>
      <w:bCs/>
    </w:rPr>
  </w:style>
  <w:style w:type="paragraph" w:styleId="Header">
    <w:name w:val="header"/>
    <w:basedOn w:val="Normal"/>
    <w:link w:val="HeaderChar"/>
    <w:uiPriority w:val="99"/>
    <w:unhideWhenUsed/>
    <w:rsid w:val="00AD0BD0"/>
    <w:pPr>
      <w:tabs>
        <w:tab w:val="center" w:pos="4513"/>
        <w:tab w:val="right" w:pos="9026"/>
      </w:tabs>
    </w:pPr>
  </w:style>
  <w:style w:type="character" w:customStyle="1" w:styleId="HeaderChar">
    <w:name w:val="Header Char"/>
    <w:basedOn w:val="DefaultParagraphFont"/>
    <w:link w:val="Header"/>
    <w:uiPriority w:val="99"/>
    <w:rsid w:val="00AD0BD0"/>
    <w:rPr>
      <w:rFonts w:cs="Calibri"/>
    </w:rPr>
  </w:style>
  <w:style w:type="paragraph" w:styleId="Footer">
    <w:name w:val="footer"/>
    <w:basedOn w:val="Normal"/>
    <w:link w:val="FooterChar"/>
    <w:uiPriority w:val="99"/>
    <w:unhideWhenUsed/>
    <w:rsid w:val="00AD0BD0"/>
    <w:pPr>
      <w:tabs>
        <w:tab w:val="center" w:pos="4513"/>
        <w:tab w:val="right" w:pos="9026"/>
      </w:tabs>
    </w:pPr>
  </w:style>
  <w:style w:type="character" w:customStyle="1" w:styleId="FooterChar">
    <w:name w:val="Footer Char"/>
    <w:basedOn w:val="DefaultParagraphFont"/>
    <w:link w:val="Footer"/>
    <w:uiPriority w:val="99"/>
    <w:rsid w:val="00AD0BD0"/>
    <w:rPr>
      <w:rFonts w:cs="Calibri"/>
    </w:rPr>
  </w:style>
  <w:style w:type="character" w:styleId="Hyperlink">
    <w:name w:val="Hyperlink"/>
    <w:basedOn w:val="DefaultParagraphFont"/>
    <w:uiPriority w:val="99"/>
    <w:unhideWhenUsed/>
    <w:rsid w:val="00D165FB"/>
    <w:rPr>
      <w:color w:val="0000FF"/>
      <w:u w:val="single"/>
    </w:rPr>
  </w:style>
  <w:style w:type="paragraph" w:customStyle="1" w:styleId="1bodycopy">
    <w:name w:val="1 body copy"/>
    <w:basedOn w:val="Normal"/>
    <w:link w:val="1bodycopyChar"/>
    <w:qFormat/>
    <w:rsid w:val="009711A4"/>
    <w:pPr>
      <w:suppressAutoHyphens w:val="0"/>
      <w:autoSpaceDN/>
      <w:spacing w:after="120"/>
      <w:jc w:val="left"/>
      <w:textAlignment w:val="auto"/>
    </w:pPr>
    <w:rPr>
      <w:rFonts w:ascii="Arial" w:eastAsia="MS Mincho" w:hAnsi="Arial" w:cs="Times New Roman"/>
      <w:sz w:val="20"/>
      <w:szCs w:val="24"/>
      <w:lang w:val="en-US"/>
    </w:rPr>
  </w:style>
  <w:style w:type="character" w:customStyle="1" w:styleId="1bodycopyChar">
    <w:name w:val="1 body copy Char"/>
    <w:link w:val="1bodycopy"/>
    <w:rsid w:val="009711A4"/>
    <w:rPr>
      <w:rFonts w:ascii="Arial" w:eastAsia="MS Mincho" w:hAnsi="Arial"/>
      <w:sz w:val="20"/>
      <w:szCs w:val="24"/>
      <w:lang w:val="en-US"/>
    </w:rPr>
  </w:style>
  <w:style w:type="paragraph" w:styleId="NormalWeb">
    <w:name w:val="Normal (Web)"/>
    <w:basedOn w:val="Normal"/>
    <w:uiPriority w:val="99"/>
    <w:semiHidden/>
    <w:unhideWhenUsed/>
    <w:rsid w:val="00F620A3"/>
    <w:pPr>
      <w:suppressAutoHyphens w:val="0"/>
      <w:autoSpaceDN/>
      <w:spacing w:before="100" w:beforeAutospacing="1" w:after="100" w:afterAutospacing="1"/>
      <w:jc w:val="left"/>
      <w:textAlignment w:val="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858679">
      <w:bodyDiv w:val="1"/>
      <w:marLeft w:val="0"/>
      <w:marRight w:val="0"/>
      <w:marTop w:val="0"/>
      <w:marBottom w:val="0"/>
      <w:divBdr>
        <w:top w:val="none" w:sz="0" w:space="0" w:color="auto"/>
        <w:left w:val="none" w:sz="0" w:space="0" w:color="auto"/>
        <w:bottom w:val="none" w:sz="0" w:space="0" w:color="auto"/>
        <w:right w:val="none" w:sz="0" w:space="0" w:color="auto"/>
      </w:divBdr>
    </w:div>
    <w:div w:id="1458377854">
      <w:bodyDiv w:val="1"/>
      <w:marLeft w:val="0"/>
      <w:marRight w:val="0"/>
      <w:marTop w:val="0"/>
      <w:marBottom w:val="0"/>
      <w:divBdr>
        <w:top w:val="none" w:sz="0" w:space="0" w:color="auto"/>
        <w:left w:val="none" w:sz="0" w:space="0" w:color="auto"/>
        <w:bottom w:val="none" w:sz="0" w:space="0" w:color="auto"/>
        <w:right w:val="none" w:sz="0" w:space="0" w:color="auto"/>
      </w:divBdr>
    </w:div>
    <w:div w:id="18440824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ex-and-relationship-education" TargetMode="External"/><Relationship Id="rId18" Type="http://schemas.openxmlformats.org/officeDocument/2006/relationships/hyperlink" Target="https://www.gov.uk/government/publications/equality-act-2010-advice-for-schools"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webSettings" Target="webSettings.xml"/><Relationship Id="rId12" Type="http://schemas.openxmlformats.org/officeDocument/2006/relationships/hyperlink" Target="https://www.gov.uk/government/publications/relationships-education-relationships-and-sex-education-rse-and-health-education/introduction-to-requirements" TargetMode="External"/><Relationship Id="rId17" Type="http://schemas.openxmlformats.org/officeDocument/2006/relationships/hyperlink" Target="https://www.gov.uk/guidance/equality-act-2010-guidance" TargetMode="External"/><Relationship Id="rId2" Type="http://schemas.openxmlformats.org/officeDocument/2006/relationships/customXml" Target="../customXml/item2.xml"/><Relationship Id="rId16" Type="http://schemas.openxmlformats.org/officeDocument/2006/relationships/hyperlink" Target="https://www.gov.uk/government/publications/equality-act-2010-advice-for-schools"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relationships-education-relationships-and-sex-education-rse-and-health-education"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gov.uk/guidance/equality-act-2010-guidance"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gislation.gov.uk/ukpga/1996/56/contents" TargetMode="External"/><Relationship Id="rId2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14457BF7846AD489A838DE124768E61" ma:contentTypeVersion="19" ma:contentTypeDescription="Create a new document." ma:contentTypeScope="" ma:versionID="696bee5f9490abc1ccae6c7877533ad6">
  <xsd:schema xmlns:xsd="http://www.w3.org/2001/XMLSchema" xmlns:xs="http://www.w3.org/2001/XMLSchema" xmlns:p="http://schemas.microsoft.com/office/2006/metadata/properties" xmlns:ns2="ba93214b-21ef-4561-b4ae-a5507375e8ff" xmlns:ns3="dde51835-3688-40fc-b2fc-a19981396e48" targetNamespace="http://schemas.microsoft.com/office/2006/metadata/properties" ma:root="true" ma:fieldsID="ede9a8b60ef621f703589c9dd3b9544d" ns2:_="" ns3:_="">
    <xsd:import namespace="ba93214b-21ef-4561-b4ae-a5507375e8ff"/>
    <xsd:import namespace="dde51835-3688-40fc-b2fc-a19981396e4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93214b-21ef-4561-b4ae-a5507375e8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de51835-3688-40fc-b2fc-a19981396e4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de51835-3688-40fc-b2fc-a19981396e48">
      <UserInfo>
        <DisplayName>Mrs Barnett</DisplayName>
        <AccountId>750</AccountId>
        <AccountType/>
      </UserInfo>
    </SharedWithUsers>
  </documentManagement>
</p:properties>
</file>

<file path=customXml/itemProps1.xml><?xml version="1.0" encoding="utf-8"?>
<ds:datastoreItem xmlns:ds="http://schemas.openxmlformats.org/officeDocument/2006/customXml" ds:itemID="{9045D6F9-6B8E-48AD-9273-CAC3C0AC0A7E}">
  <ds:schemaRefs>
    <ds:schemaRef ds:uri="http://schemas.microsoft.com/sharepoint/v3/contenttype/forms"/>
  </ds:schemaRefs>
</ds:datastoreItem>
</file>

<file path=customXml/itemProps2.xml><?xml version="1.0" encoding="utf-8"?>
<ds:datastoreItem xmlns:ds="http://schemas.openxmlformats.org/officeDocument/2006/customXml" ds:itemID="{0CF9A1E6-0D22-4958-90C9-9C4B63C788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93214b-21ef-4561-b4ae-a5507375e8ff"/>
    <ds:schemaRef ds:uri="dde51835-3688-40fc-b2fc-a19981396e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1B4AD6-4769-4CD9-97EE-100B55077A86}">
  <ds:schemaRefs>
    <ds:schemaRef ds:uri="http://schemas.microsoft.com/office/2006/metadata/properties"/>
    <ds:schemaRef ds:uri="http://schemas.microsoft.com/office/infopath/2007/PartnerControls"/>
    <ds:schemaRef ds:uri="dde51835-3688-40fc-b2fc-a19981396e48"/>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3478</Words>
  <Characters>19827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Barnett</dc:creator>
  <dc:description/>
  <cp:lastModifiedBy>Emma Dale</cp:lastModifiedBy>
  <cp:revision>4</cp:revision>
  <dcterms:created xsi:type="dcterms:W3CDTF">2025-07-07T09:13:00Z</dcterms:created>
  <dcterms:modified xsi:type="dcterms:W3CDTF">2026-03-04T16:00:00Z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0x010100814457BF7846AD489A838DE124768E61</vt:lpwstr>
  </property>
</Properties>
</file>